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F201" w14:textId="574863F9" w:rsidR="00DB7584" w:rsidRDefault="00DB7584" w:rsidP="00DB7584">
      <w:pPr>
        <w:ind w:left="10" w:right="3" w:hanging="10"/>
        <w:jc w:val="center"/>
        <w:rPr>
          <w:rFonts w:asciiTheme="minorHAnsi" w:hAnsiTheme="minorHAnsi" w:cstheme="minorHAnsi"/>
          <w:sz w:val="22"/>
          <w:szCs w:val="22"/>
        </w:rPr>
      </w:pPr>
      <w:r w:rsidRPr="00DB7584">
        <w:rPr>
          <w:rFonts w:asciiTheme="minorHAnsi" w:hAnsiTheme="minorHAnsi" w:cstheme="minorHAnsi"/>
          <w:sz w:val="22"/>
          <w:szCs w:val="22"/>
        </w:rPr>
        <w:t xml:space="preserve">NOTICE OF POSITION VACANCY </w:t>
      </w:r>
      <w:r w:rsidR="001B12FF">
        <w:rPr>
          <w:rFonts w:asciiTheme="minorHAnsi" w:hAnsiTheme="minorHAnsi" w:cstheme="minorHAnsi"/>
          <w:sz w:val="22"/>
          <w:szCs w:val="22"/>
        </w:rPr>
        <w:t>#22-071</w:t>
      </w:r>
    </w:p>
    <w:p w14:paraId="1C52A88F" w14:textId="2A1948F9" w:rsidR="00FB76E0" w:rsidRDefault="00FB76E0" w:rsidP="00DB7584">
      <w:pPr>
        <w:ind w:left="10" w:right="3" w:hanging="10"/>
        <w:jc w:val="center"/>
        <w:rPr>
          <w:rFonts w:asciiTheme="minorHAnsi" w:hAnsiTheme="minorHAnsi" w:cstheme="minorHAnsi"/>
          <w:sz w:val="22"/>
          <w:szCs w:val="22"/>
        </w:rPr>
      </w:pPr>
    </w:p>
    <w:p w14:paraId="36541D74" w14:textId="5573C75A" w:rsidR="00DB7584" w:rsidRPr="00DB7584" w:rsidRDefault="00DB7584" w:rsidP="00DB7584">
      <w:pPr>
        <w:rPr>
          <w:rFonts w:asciiTheme="minorHAnsi" w:hAnsiTheme="minorHAnsi" w:cstheme="minorHAnsi"/>
          <w:sz w:val="22"/>
          <w:szCs w:val="22"/>
        </w:rPr>
      </w:pPr>
    </w:p>
    <w:p w14:paraId="53FAC62D" w14:textId="1AD6B6F3" w:rsidR="00DB7584" w:rsidRPr="00147B7D" w:rsidRDefault="00DB7584" w:rsidP="00DB7584">
      <w:pPr>
        <w:tabs>
          <w:tab w:val="center" w:pos="1440"/>
        </w:tabs>
        <w:ind w:left="-15"/>
        <w:rPr>
          <w:rFonts w:asciiTheme="minorHAnsi" w:hAnsiTheme="minorHAnsi" w:cstheme="minorHAnsi"/>
          <w:sz w:val="22"/>
          <w:szCs w:val="22"/>
        </w:rPr>
      </w:pPr>
      <w:r w:rsidRPr="00DB7584">
        <w:rPr>
          <w:rFonts w:asciiTheme="minorHAnsi" w:hAnsiTheme="minorHAnsi" w:cstheme="minorHAnsi"/>
          <w:sz w:val="22"/>
          <w:szCs w:val="22"/>
          <w:u w:val="single" w:color="000000"/>
        </w:rPr>
        <w:t>Date Posted</w:t>
      </w:r>
      <w:r w:rsidRPr="00DB7584">
        <w:rPr>
          <w:rFonts w:asciiTheme="minorHAnsi" w:hAnsiTheme="minorHAnsi" w:cstheme="minorHAnsi"/>
          <w:sz w:val="22"/>
          <w:szCs w:val="22"/>
        </w:rPr>
        <w:t>:</w:t>
      </w:r>
      <w:r w:rsidRPr="00DB7584">
        <w:rPr>
          <w:rFonts w:asciiTheme="minorHAnsi" w:hAnsiTheme="minorHAnsi" w:cstheme="minorHAnsi"/>
          <w:b/>
          <w:sz w:val="22"/>
          <w:szCs w:val="22"/>
        </w:rPr>
        <w:t xml:space="preserve"> </w:t>
      </w:r>
      <w:r w:rsidR="00832A96">
        <w:rPr>
          <w:rFonts w:asciiTheme="minorHAnsi" w:hAnsiTheme="minorHAnsi" w:cstheme="minorHAnsi"/>
          <w:b/>
          <w:sz w:val="22"/>
          <w:szCs w:val="22"/>
        </w:rPr>
        <w:t xml:space="preserve"> </w:t>
      </w:r>
      <w:r w:rsidR="001B12FF">
        <w:rPr>
          <w:rFonts w:asciiTheme="minorHAnsi" w:hAnsiTheme="minorHAnsi" w:cstheme="minorHAnsi"/>
          <w:sz w:val="22"/>
          <w:szCs w:val="22"/>
        </w:rPr>
        <w:t>February 22, 2022</w:t>
      </w:r>
    </w:p>
    <w:p w14:paraId="5691A0C9" w14:textId="77777777" w:rsidR="00DB7584" w:rsidRPr="00DB7584" w:rsidRDefault="00DB7584" w:rsidP="00DB7584">
      <w:pPr>
        <w:rPr>
          <w:rFonts w:asciiTheme="minorHAnsi" w:hAnsiTheme="minorHAnsi" w:cstheme="minorHAnsi"/>
          <w:sz w:val="22"/>
          <w:szCs w:val="22"/>
        </w:rPr>
      </w:pPr>
      <w:r w:rsidRPr="00DB7584">
        <w:rPr>
          <w:rFonts w:asciiTheme="minorHAnsi" w:hAnsiTheme="minorHAnsi" w:cstheme="minorHAnsi"/>
          <w:sz w:val="22"/>
          <w:szCs w:val="22"/>
        </w:rPr>
        <w:t xml:space="preserve"> </w:t>
      </w:r>
    </w:p>
    <w:p w14:paraId="2BD22333" w14:textId="0C911795" w:rsidR="00DB7584" w:rsidRPr="00DB7584" w:rsidRDefault="00DB7584" w:rsidP="00DB7584">
      <w:pPr>
        <w:tabs>
          <w:tab w:val="center" w:pos="2160"/>
        </w:tabs>
        <w:ind w:left="-15"/>
        <w:rPr>
          <w:rFonts w:asciiTheme="minorHAnsi" w:hAnsiTheme="minorHAnsi" w:cstheme="minorHAnsi"/>
          <w:sz w:val="22"/>
          <w:szCs w:val="22"/>
        </w:rPr>
      </w:pPr>
      <w:r w:rsidRPr="00DB7584">
        <w:rPr>
          <w:rFonts w:asciiTheme="minorHAnsi" w:hAnsiTheme="minorHAnsi" w:cstheme="minorHAnsi"/>
          <w:sz w:val="22"/>
          <w:szCs w:val="22"/>
          <w:u w:val="single" w:color="000000"/>
        </w:rPr>
        <w:t>Application Deadline</w:t>
      </w:r>
      <w:r w:rsidR="00A3592E">
        <w:rPr>
          <w:rFonts w:asciiTheme="minorHAnsi" w:hAnsiTheme="minorHAnsi" w:cstheme="minorHAnsi"/>
          <w:sz w:val="22"/>
          <w:szCs w:val="22"/>
        </w:rPr>
        <w:t xml:space="preserve">:  </w:t>
      </w:r>
      <w:r w:rsidR="001B12FF">
        <w:rPr>
          <w:rFonts w:asciiTheme="minorHAnsi" w:hAnsiTheme="minorHAnsi" w:cstheme="minorHAnsi"/>
          <w:sz w:val="22"/>
          <w:szCs w:val="22"/>
        </w:rPr>
        <w:t>March 15, 2022</w:t>
      </w:r>
    </w:p>
    <w:p w14:paraId="379D2FBF" w14:textId="77777777" w:rsidR="00DB7584" w:rsidRPr="00DB7584" w:rsidRDefault="00DB7584" w:rsidP="00DB7584">
      <w:pPr>
        <w:rPr>
          <w:rFonts w:asciiTheme="minorHAnsi" w:hAnsiTheme="minorHAnsi" w:cstheme="minorHAnsi"/>
          <w:sz w:val="22"/>
          <w:szCs w:val="22"/>
        </w:rPr>
      </w:pPr>
      <w:r w:rsidRPr="00DB7584">
        <w:rPr>
          <w:rFonts w:asciiTheme="minorHAnsi" w:hAnsiTheme="minorHAnsi" w:cstheme="minorHAnsi"/>
          <w:sz w:val="22"/>
          <w:szCs w:val="22"/>
        </w:rPr>
        <w:t xml:space="preserve"> </w:t>
      </w:r>
    </w:p>
    <w:p w14:paraId="243D9286" w14:textId="77777777" w:rsidR="00DB7584" w:rsidRPr="00DB7584" w:rsidRDefault="00DB7584" w:rsidP="00DB7584">
      <w:pPr>
        <w:ind w:left="10" w:right="4" w:hanging="10"/>
        <w:jc w:val="center"/>
        <w:rPr>
          <w:rFonts w:asciiTheme="minorHAnsi" w:hAnsiTheme="minorHAnsi" w:cstheme="minorHAnsi"/>
          <w:sz w:val="22"/>
          <w:szCs w:val="22"/>
        </w:rPr>
      </w:pPr>
      <w:r w:rsidRPr="00DB7584">
        <w:rPr>
          <w:rFonts w:asciiTheme="minorHAnsi" w:hAnsiTheme="minorHAnsi" w:cstheme="minorHAnsi"/>
          <w:sz w:val="22"/>
          <w:szCs w:val="22"/>
        </w:rPr>
        <w:t xml:space="preserve">Job Description and Qualifications for: </w:t>
      </w:r>
    </w:p>
    <w:p w14:paraId="692AD3E0" w14:textId="77777777" w:rsidR="00DB7584" w:rsidRPr="00DB7584" w:rsidRDefault="00DB7584" w:rsidP="00DB7584">
      <w:pPr>
        <w:rPr>
          <w:rFonts w:asciiTheme="minorHAnsi" w:hAnsiTheme="minorHAnsi" w:cstheme="minorHAnsi"/>
          <w:sz w:val="22"/>
          <w:szCs w:val="22"/>
        </w:rPr>
      </w:pPr>
      <w:r w:rsidRPr="00DB7584">
        <w:rPr>
          <w:rFonts w:asciiTheme="minorHAnsi" w:hAnsiTheme="minorHAnsi" w:cstheme="minorHAnsi"/>
          <w:sz w:val="22"/>
          <w:szCs w:val="22"/>
        </w:rPr>
        <w:t xml:space="preserve"> </w:t>
      </w:r>
    </w:p>
    <w:p w14:paraId="27143697" w14:textId="77777777" w:rsidR="00A3592E" w:rsidRDefault="00A3592E" w:rsidP="00A3592E">
      <w:pPr>
        <w:ind w:right="3"/>
        <w:jc w:val="center"/>
        <w:rPr>
          <w:rFonts w:asciiTheme="minorHAnsi" w:hAnsiTheme="minorHAnsi" w:cstheme="minorHAnsi"/>
          <w:b/>
          <w:sz w:val="22"/>
          <w:szCs w:val="22"/>
        </w:rPr>
      </w:pPr>
      <w:r>
        <w:rPr>
          <w:rFonts w:asciiTheme="minorHAnsi" w:hAnsiTheme="minorHAnsi" w:cstheme="minorHAnsi"/>
          <w:b/>
          <w:sz w:val="22"/>
          <w:szCs w:val="22"/>
        </w:rPr>
        <w:t>DEPUTY DIVISION CHIEF</w:t>
      </w:r>
    </w:p>
    <w:p w14:paraId="01C699C5" w14:textId="0843B051" w:rsidR="00DB7584" w:rsidRPr="00DB7584" w:rsidRDefault="00DB7584" w:rsidP="00A3592E">
      <w:pPr>
        <w:ind w:right="3"/>
        <w:jc w:val="center"/>
        <w:rPr>
          <w:rFonts w:asciiTheme="minorHAnsi" w:hAnsiTheme="minorHAnsi" w:cstheme="minorHAnsi"/>
          <w:sz w:val="22"/>
          <w:szCs w:val="22"/>
        </w:rPr>
      </w:pPr>
    </w:p>
    <w:p w14:paraId="3B05CB0C" w14:textId="615F843C" w:rsidR="00DB7584" w:rsidRPr="00DB7584" w:rsidRDefault="00A3592E" w:rsidP="00DB7584">
      <w:pPr>
        <w:ind w:left="10" w:right="2" w:hanging="10"/>
        <w:jc w:val="center"/>
        <w:rPr>
          <w:rFonts w:asciiTheme="minorHAnsi" w:hAnsiTheme="minorHAnsi" w:cstheme="minorHAnsi"/>
          <w:sz w:val="22"/>
          <w:szCs w:val="22"/>
        </w:rPr>
      </w:pPr>
      <w:r>
        <w:rPr>
          <w:rFonts w:asciiTheme="minorHAnsi" w:hAnsiTheme="minorHAnsi" w:cstheme="minorHAnsi"/>
          <w:sz w:val="22"/>
          <w:szCs w:val="22"/>
        </w:rPr>
        <w:t>CRIMINAL</w:t>
      </w:r>
      <w:r w:rsidR="00DB7584" w:rsidRPr="00DB7584">
        <w:rPr>
          <w:rFonts w:asciiTheme="minorHAnsi" w:hAnsiTheme="minorHAnsi" w:cstheme="minorHAnsi"/>
          <w:sz w:val="22"/>
          <w:szCs w:val="22"/>
        </w:rPr>
        <w:t xml:space="preserve"> BUREAU</w:t>
      </w:r>
    </w:p>
    <w:p w14:paraId="684B52D7" w14:textId="776B37EB" w:rsidR="00DB7584" w:rsidRPr="00DB7584" w:rsidRDefault="00A3592E" w:rsidP="00DB7584">
      <w:pPr>
        <w:ind w:left="10" w:right="1" w:hanging="10"/>
        <w:jc w:val="center"/>
        <w:rPr>
          <w:rFonts w:asciiTheme="minorHAnsi" w:hAnsiTheme="minorHAnsi" w:cstheme="minorHAnsi"/>
          <w:sz w:val="22"/>
          <w:szCs w:val="22"/>
        </w:rPr>
      </w:pPr>
      <w:r>
        <w:rPr>
          <w:rFonts w:asciiTheme="minorHAnsi" w:hAnsiTheme="minorHAnsi" w:cstheme="minorHAnsi"/>
          <w:sz w:val="22"/>
          <w:szCs w:val="22"/>
        </w:rPr>
        <w:t>APPEALS DIVISION</w:t>
      </w:r>
    </w:p>
    <w:p w14:paraId="2CB5FDE3" w14:textId="77777777" w:rsidR="00DB7584" w:rsidRPr="00DB7584" w:rsidRDefault="00DB7584" w:rsidP="00DB7584">
      <w:pPr>
        <w:ind w:left="-5" w:hanging="10"/>
        <w:rPr>
          <w:rFonts w:asciiTheme="minorHAnsi" w:hAnsiTheme="minorHAnsi" w:cstheme="minorHAnsi"/>
          <w:sz w:val="22"/>
          <w:szCs w:val="22"/>
        </w:rPr>
      </w:pPr>
      <w:r w:rsidRPr="00DB7584">
        <w:rPr>
          <w:rFonts w:asciiTheme="minorHAnsi" w:hAnsiTheme="minorHAnsi" w:cstheme="minorHAnsi"/>
          <w:sz w:val="22"/>
          <w:szCs w:val="22"/>
          <w:u w:val="single" w:color="000000"/>
        </w:rPr>
        <w:t>____________________________________________________________________________________</w:t>
      </w:r>
      <w:r w:rsidRPr="00DB7584">
        <w:rPr>
          <w:rFonts w:asciiTheme="minorHAnsi" w:hAnsiTheme="minorHAnsi" w:cstheme="minorHAnsi"/>
          <w:sz w:val="22"/>
          <w:szCs w:val="22"/>
        </w:rPr>
        <w:t xml:space="preserve"> </w:t>
      </w:r>
    </w:p>
    <w:p w14:paraId="5CD9CA00" w14:textId="3F8A5E40" w:rsidR="00DB7584" w:rsidRPr="00DB7584" w:rsidRDefault="00DB7584" w:rsidP="00DB7584">
      <w:pPr>
        <w:rPr>
          <w:rFonts w:asciiTheme="minorHAnsi" w:hAnsiTheme="minorHAnsi" w:cstheme="minorHAnsi"/>
          <w:sz w:val="22"/>
          <w:szCs w:val="22"/>
        </w:rPr>
      </w:pPr>
    </w:p>
    <w:p w14:paraId="2C85CD39" w14:textId="7A624A9F" w:rsidR="0044277F" w:rsidRPr="0044277F" w:rsidRDefault="0044277F" w:rsidP="0044277F">
      <w:pPr>
        <w:rPr>
          <w:rFonts w:asciiTheme="minorHAnsi" w:eastAsia="PMingLiU" w:hAnsiTheme="minorHAnsi" w:cstheme="minorHAnsi"/>
          <w:bCs/>
          <w:sz w:val="22"/>
          <w:szCs w:val="22"/>
          <w:u w:val="single"/>
        </w:rPr>
      </w:pPr>
      <w:r w:rsidRPr="0044277F">
        <w:rPr>
          <w:rFonts w:asciiTheme="minorHAnsi" w:hAnsiTheme="minorHAnsi" w:cstheme="minorHAnsi"/>
          <w:sz w:val="22"/>
          <w:szCs w:val="22"/>
          <w:lang w:val="en"/>
        </w:rPr>
        <w:t xml:space="preserve">The Appeals Division within the Criminal Bureau defends Massachusetts convictions, criminal justice officials, and criminal laws and practices in state and federal courts. </w:t>
      </w:r>
      <w:r w:rsidR="006A59DD">
        <w:rPr>
          <w:rFonts w:asciiTheme="minorHAnsi" w:hAnsiTheme="minorHAnsi" w:cstheme="minorHAnsi"/>
          <w:sz w:val="22"/>
          <w:szCs w:val="22"/>
          <w:lang w:val="en"/>
        </w:rPr>
        <w:t xml:space="preserve"> </w:t>
      </w:r>
      <w:r w:rsidRPr="0044277F">
        <w:rPr>
          <w:rFonts w:asciiTheme="minorHAnsi" w:hAnsiTheme="minorHAnsi" w:cstheme="minorHAnsi"/>
          <w:sz w:val="22"/>
          <w:szCs w:val="22"/>
          <w:lang w:val="en"/>
        </w:rPr>
        <w:t>Specifically, the Division strives to uphold convictions secured by the Attorney General’s Office</w:t>
      </w:r>
      <w:r w:rsidR="009A540D">
        <w:rPr>
          <w:rFonts w:asciiTheme="minorHAnsi" w:hAnsiTheme="minorHAnsi" w:cstheme="minorHAnsi"/>
          <w:sz w:val="22"/>
          <w:szCs w:val="22"/>
          <w:lang w:val="en"/>
        </w:rPr>
        <w:t xml:space="preserve"> (AGO)</w:t>
      </w:r>
      <w:r w:rsidRPr="0044277F">
        <w:rPr>
          <w:rFonts w:asciiTheme="minorHAnsi" w:hAnsiTheme="minorHAnsi" w:cstheme="minorHAnsi"/>
          <w:sz w:val="22"/>
          <w:szCs w:val="22"/>
          <w:lang w:val="en"/>
        </w:rPr>
        <w:t xml:space="preserve"> when they are challenged in the Massachusetts Trial Court, Appeals Court, and Supreme Judicial Court. </w:t>
      </w:r>
      <w:r w:rsidR="006A59DD">
        <w:rPr>
          <w:rFonts w:asciiTheme="minorHAnsi" w:hAnsiTheme="minorHAnsi" w:cstheme="minorHAnsi"/>
          <w:sz w:val="22"/>
          <w:szCs w:val="22"/>
          <w:lang w:val="en"/>
        </w:rPr>
        <w:t xml:space="preserve"> </w:t>
      </w:r>
      <w:r w:rsidRPr="0044277F">
        <w:rPr>
          <w:rFonts w:asciiTheme="minorHAnsi" w:hAnsiTheme="minorHAnsi" w:cstheme="minorHAnsi"/>
          <w:sz w:val="22"/>
          <w:szCs w:val="22"/>
          <w:lang w:val="en"/>
        </w:rPr>
        <w:t>It also responds to all challenges in federal court to convictions obtained by the AGO and</w:t>
      </w:r>
      <w:r w:rsidR="00454E81">
        <w:rPr>
          <w:rFonts w:asciiTheme="minorHAnsi" w:hAnsiTheme="minorHAnsi" w:cstheme="minorHAnsi"/>
          <w:sz w:val="22"/>
          <w:szCs w:val="22"/>
          <w:lang w:val="en"/>
        </w:rPr>
        <w:t xml:space="preserve"> the</w:t>
      </w:r>
      <w:r w:rsidRPr="0044277F">
        <w:rPr>
          <w:rFonts w:asciiTheme="minorHAnsi" w:hAnsiTheme="minorHAnsi" w:cstheme="minorHAnsi"/>
          <w:sz w:val="22"/>
          <w:szCs w:val="22"/>
          <w:lang w:val="en"/>
        </w:rPr>
        <w:t xml:space="preserve"> District Attorneys</w:t>
      </w:r>
      <w:r w:rsidR="002B18A1">
        <w:rPr>
          <w:rFonts w:asciiTheme="minorHAnsi" w:hAnsiTheme="minorHAnsi" w:cstheme="minorHAnsi"/>
          <w:sz w:val="22"/>
          <w:szCs w:val="22"/>
          <w:lang w:val="en"/>
        </w:rPr>
        <w:t>’</w:t>
      </w:r>
      <w:r w:rsidRPr="0044277F">
        <w:rPr>
          <w:rFonts w:asciiTheme="minorHAnsi" w:hAnsiTheme="minorHAnsi" w:cstheme="minorHAnsi"/>
          <w:sz w:val="22"/>
          <w:szCs w:val="22"/>
          <w:lang w:val="en"/>
        </w:rPr>
        <w:t xml:space="preserve"> Offices, whether through habeas corpus actions, direct appeals, or otherwise.</w:t>
      </w:r>
      <w:r w:rsidR="006A59DD">
        <w:rPr>
          <w:rFonts w:asciiTheme="minorHAnsi" w:hAnsiTheme="minorHAnsi" w:cstheme="minorHAnsi"/>
          <w:sz w:val="22"/>
          <w:szCs w:val="22"/>
          <w:lang w:val="en"/>
        </w:rPr>
        <w:t xml:space="preserve"> </w:t>
      </w:r>
      <w:r w:rsidRPr="0044277F">
        <w:rPr>
          <w:rFonts w:asciiTheme="minorHAnsi" w:hAnsiTheme="minorHAnsi" w:cstheme="minorHAnsi"/>
          <w:sz w:val="22"/>
          <w:szCs w:val="22"/>
          <w:lang w:val="en"/>
        </w:rPr>
        <w:t xml:space="preserve"> Additionally, </w:t>
      </w:r>
      <w:r w:rsidRPr="0044277F">
        <w:rPr>
          <w:rFonts w:asciiTheme="minorHAnsi" w:hAnsiTheme="minorHAnsi" w:cstheme="minorHAnsi"/>
          <w:sz w:val="22"/>
          <w:szCs w:val="22"/>
        </w:rPr>
        <w:t xml:space="preserve">the Division represents Massachusetts agencies and officials when they are sued or subpoenaed in relation to criminal justice matters.  </w:t>
      </w:r>
    </w:p>
    <w:p w14:paraId="12CF0F2C" w14:textId="77777777" w:rsidR="0044277F" w:rsidRPr="0044277F" w:rsidRDefault="0044277F" w:rsidP="000B5750">
      <w:pPr>
        <w:rPr>
          <w:rFonts w:asciiTheme="minorHAnsi" w:hAnsiTheme="minorHAnsi" w:cstheme="minorHAnsi"/>
          <w:sz w:val="22"/>
          <w:szCs w:val="22"/>
        </w:rPr>
      </w:pPr>
    </w:p>
    <w:p w14:paraId="4CADB1FC" w14:textId="78618B34" w:rsidR="0044277F" w:rsidRPr="0044277F" w:rsidRDefault="00DB7584" w:rsidP="0044277F">
      <w:pPr>
        <w:rPr>
          <w:rFonts w:asciiTheme="minorHAnsi" w:eastAsia="PMingLiU" w:hAnsiTheme="minorHAnsi" w:cstheme="minorHAnsi"/>
          <w:sz w:val="22"/>
          <w:szCs w:val="22"/>
        </w:rPr>
      </w:pPr>
      <w:r w:rsidRPr="0044277F">
        <w:rPr>
          <w:rFonts w:asciiTheme="minorHAnsi" w:hAnsiTheme="minorHAnsi" w:cstheme="minorHAnsi"/>
          <w:sz w:val="22"/>
          <w:szCs w:val="22"/>
          <w:u w:val="single"/>
        </w:rPr>
        <w:t>Primary Duties</w:t>
      </w:r>
      <w:r w:rsidRPr="0044277F">
        <w:rPr>
          <w:rFonts w:asciiTheme="minorHAnsi" w:hAnsiTheme="minorHAnsi" w:cstheme="minorHAnsi"/>
          <w:sz w:val="22"/>
          <w:szCs w:val="22"/>
        </w:rPr>
        <w:t>:</w:t>
      </w:r>
      <w:r w:rsidR="00A14B39">
        <w:rPr>
          <w:rFonts w:asciiTheme="minorHAnsi" w:hAnsiTheme="minorHAnsi" w:cstheme="minorHAnsi"/>
          <w:sz w:val="22"/>
          <w:szCs w:val="22"/>
        </w:rPr>
        <w:t xml:space="preserve"> </w:t>
      </w:r>
      <w:r w:rsidR="00164747" w:rsidRPr="0044277F">
        <w:rPr>
          <w:rFonts w:asciiTheme="minorHAnsi" w:eastAsiaTheme="minorEastAsia" w:hAnsiTheme="minorHAnsi" w:cstheme="minorHAnsi"/>
          <w:sz w:val="22"/>
          <w:szCs w:val="22"/>
        </w:rPr>
        <w:t xml:space="preserve"> </w:t>
      </w:r>
      <w:r w:rsidR="0044277F" w:rsidRPr="0044277F">
        <w:rPr>
          <w:rFonts w:asciiTheme="minorHAnsi" w:hAnsiTheme="minorHAnsi" w:cstheme="minorHAnsi"/>
          <w:color w:val="000000"/>
          <w:sz w:val="22"/>
          <w:szCs w:val="22"/>
        </w:rPr>
        <w:t xml:space="preserve">The Deputy Division Chief will work closely with the Division Chief to supervise the work of more than </w:t>
      </w:r>
      <w:r w:rsidR="00DC01C1">
        <w:rPr>
          <w:rFonts w:asciiTheme="minorHAnsi" w:hAnsiTheme="minorHAnsi" w:cstheme="minorHAnsi"/>
          <w:color w:val="000000"/>
          <w:sz w:val="22"/>
          <w:szCs w:val="22"/>
        </w:rPr>
        <w:t>10</w:t>
      </w:r>
      <w:r w:rsidR="0044277F" w:rsidRPr="0044277F">
        <w:rPr>
          <w:rFonts w:asciiTheme="minorHAnsi" w:hAnsiTheme="minorHAnsi" w:cstheme="minorHAnsi"/>
          <w:color w:val="000000"/>
          <w:sz w:val="22"/>
          <w:szCs w:val="22"/>
        </w:rPr>
        <w:t xml:space="preserve"> attorneys and two paralegals in the Appeals Division.  The Deputy Division Chief’s duties may </w:t>
      </w:r>
      <w:proofErr w:type="gramStart"/>
      <w:r w:rsidR="0044277F" w:rsidRPr="0044277F">
        <w:rPr>
          <w:rFonts w:asciiTheme="minorHAnsi" w:hAnsiTheme="minorHAnsi" w:cstheme="minorHAnsi"/>
          <w:color w:val="000000"/>
          <w:sz w:val="22"/>
          <w:szCs w:val="22"/>
        </w:rPr>
        <w:t>include:</w:t>
      </w:r>
      <w:proofErr w:type="gramEnd"/>
      <w:r w:rsidR="0044277F" w:rsidRPr="0044277F">
        <w:rPr>
          <w:rFonts w:asciiTheme="minorHAnsi" w:hAnsiTheme="minorHAnsi" w:cstheme="minorHAnsi"/>
          <w:color w:val="000000"/>
          <w:sz w:val="22"/>
          <w:szCs w:val="22"/>
        </w:rPr>
        <w:t xml:space="preserve">  assigning, reviewing, and editing legal work; advising professionals in the Division and other units of state government on substantive legal, procedural, and policy matters; helping oversee Division administrative operations and human resource matters; briefing and coordinating with the AGO leadership and other governmental entities; and developing training seminars and practice guides.</w:t>
      </w:r>
      <w:r w:rsidR="0044277F" w:rsidRPr="0044277F">
        <w:rPr>
          <w:rFonts w:asciiTheme="minorHAnsi" w:eastAsia="PMingLiU" w:hAnsiTheme="minorHAnsi" w:cstheme="minorHAnsi"/>
          <w:bCs/>
          <w:sz w:val="22"/>
          <w:szCs w:val="22"/>
        </w:rPr>
        <w:t xml:space="preserve">  Additionally, he or she</w:t>
      </w:r>
      <w:r w:rsidR="0044277F" w:rsidRPr="0044277F">
        <w:rPr>
          <w:rFonts w:asciiTheme="minorHAnsi" w:eastAsia="PMingLiU" w:hAnsiTheme="minorHAnsi" w:cstheme="minorHAnsi"/>
          <w:sz w:val="22"/>
          <w:szCs w:val="22"/>
        </w:rPr>
        <w:t xml:space="preserve"> will handle a caseload of criminal and civil matters in state and federal trial and appellate courts, and will contribute to criminal investigations, trial teams, policy initiatives, and amicus activity.</w:t>
      </w:r>
    </w:p>
    <w:p w14:paraId="3177E46D" w14:textId="5CFF45C2" w:rsidR="00DB7584" w:rsidRPr="0044277F" w:rsidRDefault="00DB7584" w:rsidP="00DB7584">
      <w:pPr>
        <w:rPr>
          <w:rFonts w:asciiTheme="minorHAnsi" w:hAnsiTheme="minorHAnsi" w:cstheme="minorHAnsi"/>
          <w:sz w:val="22"/>
          <w:szCs w:val="22"/>
        </w:rPr>
      </w:pPr>
    </w:p>
    <w:p w14:paraId="7CAC02B9" w14:textId="1AA3943B" w:rsidR="0044277F" w:rsidRDefault="00DB7584" w:rsidP="0044277F">
      <w:pPr>
        <w:rPr>
          <w:rFonts w:asciiTheme="minorHAnsi" w:eastAsia="PMingLiU" w:hAnsiTheme="minorHAnsi" w:cstheme="minorHAnsi"/>
          <w:sz w:val="22"/>
          <w:szCs w:val="22"/>
        </w:rPr>
      </w:pPr>
      <w:r w:rsidRPr="0044277F">
        <w:rPr>
          <w:rFonts w:asciiTheme="minorHAnsi" w:hAnsiTheme="minorHAnsi" w:cstheme="minorHAnsi"/>
          <w:sz w:val="22"/>
          <w:szCs w:val="22"/>
          <w:u w:val="single" w:color="000000"/>
        </w:rPr>
        <w:t>Position Requirements</w:t>
      </w:r>
      <w:r w:rsidRPr="0044277F">
        <w:rPr>
          <w:rFonts w:asciiTheme="minorHAnsi" w:hAnsiTheme="minorHAnsi" w:cstheme="minorHAnsi"/>
          <w:sz w:val="22"/>
          <w:szCs w:val="22"/>
        </w:rPr>
        <w:t>:</w:t>
      </w:r>
      <w:r w:rsidR="00A14B39">
        <w:rPr>
          <w:rFonts w:asciiTheme="minorHAnsi" w:hAnsiTheme="minorHAnsi" w:cstheme="minorHAnsi"/>
          <w:sz w:val="22"/>
          <w:szCs w:val="22"/>
        </w:rPr>
        <w:t xml:space="preserve"> </w:t>
      </w:r>
      <w:r w:rsidR="00393619">
        <w:rPr>
          <w:rFonts w:asciiTheme="minorHAnsi" w:hAnsiTheme="minorHAnsi" w:cstheme="minorHAnsi"/>
          <w:sz w:val="22"/>
          <w:szCs w:val="22"/>
        </w:rPr>
        <w:t xml:space="preserve"> </w:t>
      </w:r>
      <w:r w:rsidR="0044277F" w:rsidRPr="0044277F">
        <w:rPr>
          <w:rFonts w:asciiTheme="minorHAnsi" w:eastAsia="PMingLiU" w:hAnsiTheme="minorHAnsi" w:cstheme="minorHAnsi"/>
          <w:sz w:val="22"/>
          <w:szCs w:val="22"/>
        </w:rPr>
        <w:t>Applicants must:  be practicing attorneys who are admitted to the Massachusetts bar; have obtained or be eligible for admission to the bar of the United States District Court for the District of Massachusetts and Court of Appeals for the First Circuit</w:t>
      </w:r>
      <w:r w:rsidR="00DC01C1">
        <w:rPr>
          <w:rFonts w:asciiTheme="minorHAnsi" w:eastAsia="PMingLiU" w:hAnsiTheme="minorHAnsi" w:cstheme="minorHAnsi"/>
          <w:sz w:val="22"/>
          <w:szCs w:val="22"/>
        </w:rPr>
        <w:t>;</w:t>
      </w:r>
      <w:r w:rsidR="0044277F" w:rsidRPr="0044277F">
        <w:rPr>
          <w:rFonts w:asciiTheme="minorHAnsi" w:eastAsia="PMingLiU" w:hAnsiTheme="minorHAnsi" w:cstheme="minorHAnsi"/>
          <w:sz w:val="22"/>
          <w:szCs w:val="22"/>
        </w:rPr>
        <w:t xml:space="preserve"> possess the ability to handle a large, </w:t>
      </w:r>
      <w:r w:rsidR="00526AA7">
        <w:rPr>
          <w:rFonts w:asciiTheme="minorHAnsi" w:eastAsia="PMingLiU" w:hAnsiTheme="minorHAnsi" w:cstheme="minorHAnsi"/>
          <w:sz w:val="22"/>
          <w:szCs w:val="22"/>
        </w:rPr>
        <w:t>varied</w:t>
      </w:r>
      <w:r w:rsidR="0044277F" w:rsidRPr="0044277F">
        <w:rPr>
          <w:rFonts w:asciiTheme="minorHAnsi" w:eastAsia="PMingLiU" w:hAnsiTheme="minorHAnsi" w:cstheme="minorHAnsi"/>
          <w:sz w:val="22"/>
          <w:szCs w:val="22"/>
        </w:rPr>
        <w:t xml:space="preserve"> caseload</w:t>
      </w:r>
      <w:r w:rsidR="00B00225">
        <w:rPr>
          <w:rFonts w:asciiTheme="minorHAnsi" w:eastAsia="PMingLiU" w:hAnsiTheme="minorHAnsi" w:cstheme="minorHAnsi"/>
          <w:sz w:val="22"/>
          <w:szCs w:val="22"/>
        </w:rPr>
        <w:t xml:space="preserve"> and complex cases</w:t>
      </w:r>
      <w:r w:rsidR="0044277F" w:rsidRPr="0044277F">
        <w:rPr>
          <w:rFonts w:asciiTheme="minorHAnsi" w:eastAsia="PMingLiU" w:hAnsiTheme="minorHAnsi" w:cstheme="minorHAnsi"/>
          <w:sz w:val="22"/>
          <w:szCs w:val="22"/>
        </w:rPr>
        <w:t xml:space="preserve">; have relevant experience (preferably </w:t>
      </w:r>
      <w:r w:rsidR="00702316">
        <w:rPr>
          <w:rFonts w:asciiTheme="minorHAnsi" w:eastAsia="PMingLiU" w:hAnsiTheme="minorHAnsi" w:cstheme="minorHAnsi"/>
          <w:sz w:val="22"/>
          <w:szCs w:val="22"/>
        </w:rPr>
        <w:t>five</w:t>
      </w:r>
      <w:r w:rsidR="0044277F" w:rsidRPr="0044277F">
        <w:rPr>
          <w:rFonts w:asciiTheme="minorHAnsi" w:eastAsia="PMingLiU" w:hAnsiTheme="minorHAnsi" w:cstheme="minorHAnsi"/>
          <w:sz w:val="22"/>
          <w:szCs w:val="22"/>
        </w:rPr>
        <w:t xml:space="preserve"> or more years) </w:t>
      </w:r>
      <w:r w:rsidR="00733710">
        <w:rPr>
          <w:rFonts w:asciiTheme="minorHAnsi" w:eastAsia="PMingLiU" w:hAnsiTheme="minorHAnsi" w:cstheme="minorHAnsi"/>
          <w:sz w:val="22"/>
          <w:szCs w:val="22"/>
        </w:rPr>
        <w:t xml:space="preserve">and a strong interest </w:t>
      </w:r>
      <w:r w:rsidR="0044277F" w:rsidRPr="0044277F">
        <w:rPr>
          <w:rFonts w:asciiTheme="minorHAnsi" w:eastAsia="PMingLiU" w:hAnsiTheme="minorHAnsi" w:cstheme="minorHAnsi"/>
          <w:sz w:val="22"/>
          <w:szCs w:val="22"/>
        </w:rPr>
        <w:t xml:space="preserve">in appellate practice or other litigation </w:t>
      </w:r>
      <w:r w:rsidR="004D2CFA">
        <w:rPr>
          <w:rFonts w:asciiTheme="minorHAnsi" w:eastAsia="PMingLiU" w:hAnsiTheme="minorHAnsi" w:cstheme="minorHAnsi"/>
          <w:sz w:val="22"/>
          <w:szCs w:val="22"/>
        </w:rPr>
        <w:t>involving</w:t>
      </w:r>
      <w:r w:rsidR="0044277F" w:rsidRPr="0044277F">
        <w:rPr>
          <w:rFonts w:asciiTheme="minorHAnsi" w:eastAsia="PMingLiU" w:hAnsiTheme="minorHAnsi" w:cstheme="minorHAnsi"/>
          <w:sz w:val="22"/>
          <w:szCs w:val="22"/>
        </w:rPr>
        <w:t xml:space="preserve"> </w:t>
      </w:r>
      <w:r w:rsidR="00F53DA8">
        <w:rPr>
          <w:rFonts w:asciiTheme="minorHAnsi" w:eastAsia="PMingLiU" w:hAnsiTheme="minorHAnsi" w:cstheme="minorHAnsi"/>
          <w:sz w:val="22"/>
          <w:szCs w:val="22"/>
        </w:rPr>
        <w:t xml:space="preserve">a </w:t>
      </w:r>
      <w:r w:rsidR="0044277F" w:rsidRPr="0044277F">
        <w:rPr>
          <w:rFonts w:asciiTheme="minorHAnsi" w:eastAsia="PMingLiU" w:hAnsiTheme="minorHAnsi" w:cstheme="minorHAnsi"/>
          <w:sz w:val="22"/>
          <w:szCs w:val="22"/>
        </w:rPr>
        <w:t xml:space="preserve">heavy emphasis </w:t>
      </w:r>
      <w:r w:rsidR="00990825">
        <w:rPr>
          <w:rFonts w:asciiTheme="minorHAnsi" w:eastAsia="PMingLiU" w:hAnsiTheme="minorHAnsi" w:cstheme="minorHAnsi"/>
          <w:sz w:val="22"/>
          <w:szCs w:val="22"/>
        </w:rPr>
        <w:t>up</w:t>
      </w:r>
      <w:r w:rsidR="0044277F" w:rsidRPr="0044277F">
        <w:rPr>
          <w:rFonts w:asciiTheme="minorHAnsi" w:eastAsia="PMingLiU" w:hAnsiTheme="minorHAnsi" w:cstheme="minorHAnsi"/>
          <w:sz w:val="22"/>
          <w:szCs w:val="22"/>
        </w:rPr>
        <w:t>on written and oral advocacy</w:t>
      </w:r>
      <w:r w:rsidR="00A97565">
        <w:rPr>
          <w:rFonts w:asciiTheme="minorHAnsi" w:eastAsia="PMingLiU" w:hAnsiTheme="minorHAnsi" w:cstheme="minorHAnsi"/>
          <w:sz w:val="22"/>
          <w:szCs w:val="22"/>
        </w:rPr>
        <w:t xml:space="preserve"> and in civil litigation and discovery practice</w:t>
      </w:r>
      <w:r w:rsidR="0044277F" w:rsidRPr="0044277F">
        <w:rPr>
          <w:rFonts w:asciiTheme="minorHAnsi" w:eastAsia="PMingLiU" w:hAnsiTheme="minorHAnsi" w:cstheme="minorHAnsi"/>
          <w:sz w:val="22"/>
          <w:szCs w:val="22"/>
        </w:rPr>
        <w:t xml:space="preserve">; and be committed to the ethical </w:t>
      </w:r>
      <w:r w:rsidR="0044277F" w:rsidRPr="0044277F">
        <w:rPr>
          <w:rFonts w:asciiTheme="minorHAnsi" w:eastAsia="PMingLiU" w:hAnsiTheme="minorHAnsi" w:cstheme="minorHAnsi"/>
          <w:sz w:val="22"/>
          <w:szCs w:val="22"/>
        </w:rPr>
        <w:lastRenderedPageBreak/>
        <w:t xml:space="preserve">practice of law.  </w:t>
      </w:r>
      <w:r w:rsidR="00C82ECB">
        <w:rPr>
          <w:rFonts w:asciiTheme="minorHAnsi" w:eastAsia="PMingLiU" w:hAnsiTheme="minorHAnsi" w:cstheme="minorHAnsi"/>
          <w:bCs/>
          <w:sz w:val="22"/>
          <w:szCs w:val="22"/>
        </w:rPr>
        <w:t>Candidates</w:t>
      </w:r>
      <w:r w:rsidR="0044277F" w:rsidRPr="0044277F">
        <w:rPr>
          <w:rFonts w:asciiTheme="minorHAnsi" w:eastAsia="PMingLiU" w:hAnsiTheme="minorHAnsi" w:cstheme="minorHAnsi"/>
          <w:bCs/>
          <w:sz w:val="22"/>
          <w:szCs w:val="22"/>
        </w:rPr>
        <w:t xml:space="preserve"> with </w:t>
      </w:r>
      <w:r w:rsidR="00C82ECB">
        <w:rPr>
          <w:rFonts w:asciiTheme="minorHAnsi" w:eastAsia="PMingLiU" w:hAnsiTheme="minorHAnsi" w:cstheme="minorHAnsi"/>
          <w:bCs/>
          <w:sz w:val="22"/>
          <w:szCs w:val="22"/>
        </w:rPr>
        <w:t xml:space="preserve">experience in </w:t>
      </w:r>
      <w:r w:rsidR="0044277F" w:rsidRPr="0044277F">
        <w:rPr>
          <w:rFonts w:asciiTheme="minorHAnsi" w:eastAsia="PMingLiU" w:hAnsiTheme="minorHAnsi" w:cstheme="minorHAnsi"/>
          <w:bCs/>
          <w:sz w:val="22"/>
          <w:szCs w:val="22"/>
        </w:rPr>
        <w:t xml:space="preserve">federal habeas corpus practice and </w:t>
      </w:r>
      <w:r w:rsidR="00125EBF">
        <w:rPr>
          <w:rFonts w:asciiTheme="minorHAnsi" w:eastAsia="PMingLiU" w:hAnsiTheme="minorHAnsi" w:cstheme="minorHAnsi"/>
          <w:bCs/>
          <w:sz w:val="22"/>
          <w:szCs w:val="22"/>
        </w:rPr>
        <w:t>in</w:t>
      </w:r>
      <w:r w:rsidR="0044277F" w:rsidRPr="0044277F">
        <w:rPr>
          <w:rFonts w:asciiTheme="minorHAnsi" w:eastAsia="PMingLiU" w:hAnsiTheme="minorHAnsi" w:cstheme="minorHAnsi"/>
          <w:bCs/>
          <w:sz w:val="22"/>
          <w:szCs w:val="22"/>
        </w:rPr>
        <w:t xml:space="preserve"> managing </w:t>
      </w:r>
      <w:r w:rsidR="00132F6B">
        <w:rPr>
          <w:rFonts w:asciiTheme="minorHAnsi" w:eastAsia="PMingLiU" w:hAnsiTheme="minorHAnsi" w:cstheme="minorHAnsi"/>
          <w:bCs/>
          <w:sz w:val="22"/>
          <w:szCs w:val="22"/>
        </w:rPr>
        <w:t>other attorneys or teams</w:t>
      </w:r>
      <w:r w:rsidR="00B3151A">
        <w:rPr>
          <w:rFonts w:asciiTheme="minorHAnsi" w:eastAsia="PMingLiU" w:hAnsiTheme="minorHAnsi" w:cstheme="minorHAnsi"/>
          <w:bCs/>
          <w:sz w:val="22"/>
          <w:szCs w:val="22"/>
        </w:rPr>
        <w:t xml:space="preserve"> </w:t>
      </w:r>
      <w:r w:rsidR="0044277F" w:rsidRPr="0044277F">
        <w:rPr>
          <w:rFonts w:asciiTheme="minorHAnsi" w:eastAsia="PMingLiU" w:hAnsiTheme="minorHAnsi" w:cstheme="minorHAnsi"/>
          <w:bCs/>
          <w:sz w:val="22"/>
          <w:szCs w:val="22"/>
        </w:rPr>
        <w:t xml:space="preserve">and editing </w:t>
      </w:r>
      <w:r w:rsidR="004759C9">
        <w:rPr>
          <w:rFonts w:asciiTheme="minorHAnsi" w:eastAsia="PMingLiU" w:hAnsiTheme="minorHAnsi" w:cstheme="minorHAnsi"/>
          <w:bCs/>
          <w:sz w:val="22"/>
          <w:szCs w:val="22"/>
        </w:rPr>
        <w:t xml:space="preserve">their </w:t>
      </w:r>
      <w:r w:rsidR="00B3151A">
        <w:rPr>
          <w:rFonts w:asciiTheme="minorHAnsi" w:eastAsia="PMingLiU" w:hAnsiTheme="minorHAnsi" w:cstheme="minorHAnsi"/>
          <w:bCs/>
          <w:sz w:val="22"/>
          <w:szCs w:val="22"/>
        </w:rPr>
        <w:t>work</w:t>
      </w:r>
      <w:r w:rsidR="0044277F" w:rsidRPr="0044277F">
        <w:rPr>
          <w:rFonts w:asciiTheme="minorHAnsi" w:eastAsia="PMingLiU" w:hAnsiTheme="minorHAnsi" w:cstheme="minorHAnsi"/>
          <w:bCs/>
          <w:sz w:val="22"/>
          <w:szCs w:val="22"/>
        </w:rPr>
        <w:t xml:space="preserve"> are </w:t>
      </w:r>
      <w:r w:rsidR="000F3FC6">
        <w:rPr>
          <w:rFonts w:asciiTheme="minorHAnsi" w:eastAsia="PMingLiU" w:hAnsiTheme="minorHAnsi" w:cstheme="minorHAnsi"/>
          <w:bCs/>
          <w:sz w:val="22"/>
          <w:szCs w:val="22"/>
        </w:rPr>
        <w:t>especially encouraged to apply</w:t>
      </w:r>
      <w:r w:rsidR="0044277F" w:rsidRPr="00444A32">
        <w:rPr>
          <w:rFonts w:asciiTheme="minorHAnsi" w:eastAsia="PMingLiU" w:hAnsiTheme="minorHAnsi" w:cstheme="minorHAnsi"/>
          <w:bCs/>
          <w:sz w:val="22"/>
          <w:szCs w:val="22"/>
        </w:rPr>
        <w:t xml:space="preserve">.  </w:t>
      </w:r>
      <w:r w:rsidR="0044277F" w:rsidRPr="00444A32">
        <w:rPr>
          <w:rFonts w:asciiTheme="minorHAnsi" w:eastAsia="PMingLiU" w:hAnsiTheme="minorHAnsi" w:cstheme="minorHAnsi"/>
          <w:sz w:val="22"/>
          <w:szCs w:val="22"/>
        </w:rPr>
        <w:t xml:space="preserve">The successful candidate will be able to demonstrate a connection to the people and communities we serve, and </w:t>
      </w:r>
      <w:r w:rsidR="00525DEC" w:rsidRPr="00444A32">
        <w:rPr>
          <w:rFonts w:asciiTheme="minorHAnsi" w:eastAsia="PMingLiU" w:hAnsiTheme="minorHAnsi" w:cstheme="minorHAnsi"/>
          <w:sz w:val="22"/>
          <w:szCs w:val="22"/>
        </w:rPr>
        <w:t xml:space="preserve">an interest in supporting a respectful and inclusive work environment. </w:t>
      </w:r>
    </w:p>
    <w:p w14:paraId="666580B9" w14:textId="5F081D29" w:rsidR="004D091F" w:rsidRDefault="004D091F" w:rsidP="0044277F">
      <w:pPr>
        <w:rPr>
          <w:rFonts w:asciiTheme="minorHAnsi" w:eastAsia="PMingLiU" w:hAnsiTheme="minorHAnsi" w:cstheme="minorHAnsi"/>
          <w:sz w:val="22"/>
          <w:szCs w:val="22"/>
        </w:rPr>
      </w:pPr>
    </w:p>
    <w:p w14:paraId="7788CB75" w14:textId="77777777" w:rsidR="00CC10B6" w:rsidRDefault="00CC10B6" w:rsidP="00CC10B6">
      <w:pPr>
        <w:pStyle w:val="xmsolistparagraph"/>
        <w:ind w:left="0"/>
        <w:rPr>
          <w:rFonts w:eastAsia="Times New Roman"/>
        </w:rPr>
      </w:pPr>
      <w:r>
        <w:rPr>
          <w:rFonts w:eastAsia="Times New Roman"/>
          <w:u w:val="single"/>
        </w:rPr>
        <w:t>Please Note</w:t>
      </w:r>
      <w:r>
        <w:rPr>
          <w:rFonts w:eastAsia="Times New Roman"/>
        </w:rPr>
        <w:t>:  COVID-19 vaccines are required of all AGO employees.  Absent an approved medical or religious accommodation or pregnancy exemption, all new hires must be fully vaccinated prior to beginning employment with the AGO.  Additionally, employees are required to receive their first booster shot by March 1, 2022, or within 30 days of eligibility, absent an approved medical or religious accommodation or pregnancy exemption.  We currently anticipate returning to the Office on March 1, 2022, under a hybrid model that includes some telework days for most positions.</w:t>
      </w:r>
    </w:p>
    <w:p w14:paraId="45AD980D" w14:textId="107A4D1D" w:rsidR="00DB7584" w:rsidRPr="00444A32" w:rsidRDefault="00DB7584" w:rsidP="00DB7584">
      <w:pPr>
        <w:rPr>
          <w:rFonts w:asciiTheme="minorHAnsi" w:hAnsiTheme="minorHAnsi" w:cstheme="minorHAnsi"/>
          <w:sz w:val="22"/>
          <w:szCs w:val="22"/>
        </w:rPr>
      </w:pPr>
    </w:p>
    <w:p w14:paraId="0942207A" w14:textId="73847EE2" w:rsidR="00DB7584" w:rsidRPr="00DB7584" w:rsidRDefault="00DB7584" w:rsidP="00DB7584">
      <w:pPr>
        <w:spacing w:after="5" w:line="249" w:lineRule="auto"/>
        <w:ind w:left="-5" w:hanging="10"/>
        <w:rPr>
          <w:rFonts w:asciiTheme="minorHAnsi" w:hAnsiTheme="minorHAnsi" w:cstheme="minorHAnsi"/>
          <w:sz w:val="22"/>
          <w:szCs w:val="22"/>
        </w:rPr>
      </w:pPr>
      <w:r w:rsidRPr="00DB7584">
        <w:rPr>
          <w:rFonts w:asciiTheme="minorHAnsi" w:hAnsiTheme="minorHAnsi" w:cstheme="minorHAnsi"/>
          <w:sz w:val="22"/>
          <w:szCs w:val="22"/>
          <w:u w:val="single" w:color="000000"/>
        </w:rPr>
        <w:t>Position Type</w:t>
      </w:r>
      <w:r w:rsidRPr="00DB7584">
        <w:rPr>
          <w:rFonts w:asciiTheme="minorHAnsi" w:hAnsiTheme="minorHAnsi" w:cstheme="minorHAnsi"/>
          <w:sz w:val="22"/>
          <w:szCs w:val="22"/>
        </w:rPr>
        <w:t xml:space="preserve">:  </w:t>
      </w:r>
      <w:r w:rsidR="00D03260">
        <w:rPr>
          <w:rFonts w:asciiTheme="minorHAnsi" w:hAnsiTheme="minorHAnsi" w:cstheme="minorHAnsi"/>
          <w:sz w:val="22"/>
          <w:szCs w:val="22"/>
        </w:rPr>
        <w:t>Full-Time</w:t>
      </w:r>
      <w:r w:rsidR="002F3003">
        <w:rPr>
          <w:rFonts w:asciiTheme="minorHAnsi" w:hAnsiTheme="minorHAnsi" w:cstheme="minorHAnsi"/>
          <w:sz w:val="22"/>
          <w:szCs w:val="22"/>
        </w:rPr>
        <w:t xml:space="preserve"> </w:t>
      </w:r>
      <w:r w:rsidR="00D03260">
        <w:rPr>
          <w:rFonts w:asciiTheme="minorHAnsi" w:hAnsiTheme="minorHAnsi" w:cstheme="minorHAnsi"/>
          <w:sz w:val="22"/>
          <w:szCs w:val="22"/>
        </w:rPr>
        <w:t>/</w:t>
      </w:r>
      <w:r w:rsidR="002F3003">
        <w:rPr>
          <w:rFonts w:asciiTheme="minorHAnsi" w:hAnsiTheme="minorHAnsi" w:cstheme="minorHAnsi"/>
          <w:sz w:val="22"/>
          <w:szCs w:val="22"/>
        </w:rPr>
        <w:t xml:space="preserve"> </w:t>
      </w:r>
      <w:r w:rsidRPr="00DB7584">
        <w:rPr>
          <w:rFonts w:asciiTheme="minorHAnsi" w:hAnsiTheme="minorHAnsi" w:cstheme="minorHAnsi"/>
          <w:sz w:val="22"/>
          <w:szCs w:val="22"/>
        </w:rPr>
        <w:t xml:space="preserve">Exempt </w:t>
      </w:r>
    </w:p>
    <w:p w14:paraId="48E49D12" w14:textId="77777777" w:rsidR="00DB7584" w:rsidRPr="00DB7584" w:rsidRDefault="00DB7584" w:rsidP="00DB7584">
      <w:pPr>
        <w:rPr>
          <w:rFonts w:asciiTheme="minorHAnsi" w:hAnsiTheme="minorHAnsi" w:cstheme="minorHAnsi"/>
          <w:sz w:val="22"/>
          <w:szCs w:val="22"/>
        </w:rPr>
      </w:pPr>
      <w:r w:rsidRPr="00DB7584">
        <w:rPr>
          <w:rFonts w:asciiTheme="minorHAnsi" w:hAnsiTheme="minorHAnsi" w:cstheme="minorHAnsi"/>
          <w:sz w:val="22"/>
          <w:szCs w:val="22"/>
        </w:rPr>
        <w:t xml:space="preserve"> </w:t>
      </w:r>
    </w:p>
    <w:p w14:paraId="056A9096" w14:textId="57E4CDE0" w:rsidR="00DB7584" w:rsidRPr="00DB7584" w:rsidRDefault="00DB7584" w:rsidP="00DB7584">
      <w:pPr>
        <w:tabs>
          <w:tab w:val="center" w:pos="4321"/>
          <w:tab w:val="center" w:pos="5041"/>
          <w:tab w:val="center" w:pos="5761"/>
        </w:tabs>
        <w:ind w:left="-15"/>
        <w:rPr>
          <w:rFonts w:asciiTheme="minorHAnsi" w:hAnsiTheme="minorHAnsi" w:cstheme="minorHAnsi"/>
          <w:sz w:val="22"/>
          <w:szCs w:val="22"/>
        </w:rPr>
      </w:pPr>
      <w:r w:rsidRPr="00DB7584">
        <w:rPr>
          <w:rFonts w:asciiTheme="minorHAnsi" w:hAnsiTheme="minorHAnsi" w:cstheme="minorHAnsi"/>
          <w:sz w:val="22"/>
          <w:szCs w:val="22"/>
          <w:u w:val="single" w:color="000000"/>
        </w:rPr>
        <w:t>Salary</w:t>
      </w:r>
      <w:r w:rsidRPr="00DB7584">
        <w:rPr>
          <w:rFonts w:asciiTheme="minorHAnsi" w:hAnsiTheme="minorHAnsi" w:cstheme="minorHAnsi"/>
          <w:sz w:val="22"/>
          <w:szCs w:val="22"/>
        </w:rPr>
        <w:t xml:space="preserve">: </w:t>
      </w:r>
      <w:r w:rsidR="004B3294">
        <w:rPr>
          <w:rFonts w:asciiTheme="minorHAnsi" w:hAnsiTheme="minorHAnsi" w:cstheme="minorHAnsi"/>
          <w:sz w:val="22"/>
          <w:szCs w:val="22"/>
        </w:rPr>
        <w:t xml:space="preserve"> </w:t>
      </w:r>
      <w:r w:rsidR="00D03260">
        <w:rPr>
          <w:rFonts w:asciiTheme="minorHAnsi" w:hAnsiTheme="minorHAnsi" w:cstheme="minorHAnsi"/>
          <w:sz w:val="22"/>
          <w:szCs w:val="22"/>
        </w:rPr>
        <w:t>Commensurate with experience and qualifications.</w:t>
      </w:r>
    </w:p>
    <w:p w14:paraId="6439842F" w14:textId="5A734EB8" w:rsidR="00DB7584" w:rsidRPr="00DB7584" w:rsidRDefault="00DB7584" w:rsidP="00DB7584">
      <w:pPr>
        <w:tabs>
          <w:tab w:val="center" w:pos="4321"/>
          <w:tab w:val="center" w:pos="5041"/>
          <w:tab w:val="center" w:pos="5761"/>
        </w:tabs>
        <w:ind w:left="-15"/>
        <w:rPr>
          <w:rFonts w:asciiTheme="minorHAnsi" w:hAnsiTheme="minorHAnsi" w:cstheme="minorHAnsi"/>
          <w:sz w:val="22"/>
          <w:szCs w:val="22"/>
        </w:rPr>
      </w:pPr>
    </w:p>
    <w:p w14:paraId="4BE49B67" w14:textId="547E4228" w:rsidR="00D225B4" w:rsidRPr="0028291D" w:rsidRDefault="00DB7584" w:rsidP="00D225B4">
      <w:pPr>
        <w:rPr>
          <w:rFonts w:asciiTheme="minorHAnsi" w:hAnsiTheme="minorHAnsi" w:cstheme="minorHAnsi"/>
          <w:sz w:val="22"/>
          <w:szCs w:val="22"/>
        </w:rPr>
      </w:pPr>
      <w:r w:rsidRPr="00F01A91">
        <w:rPr>
          <w:rFonts w:asciiTheme="minorHAnsi" w:hAnsiTheme="minorHAnsi" w:cstheme="minorHAnsi"/>
          <w:bCs/>
          <w:sz w:val="22"/>
          <w:szCs w:val="22"/>
          <w:u w:val="single"/>
        </w:rPr>
        <w:t>Application Process</w:t>
      </w:r>
      <w:r w:rsidRPr="00DB7584">
        <w:rPr>
          <w:rFonts w:asciiTheme="minorHAnsi" w:hAnsiTheme="minorHAnsi" w:cstheme="minorHAnsi"/>
          <w:bCs/>
          <w:sz w:val="22"/>
          <w:szCs w:val="22"/>
        </w:rPr>
        <w:t xml:space="preserve">:  </w:t>
      </w:r>
      <w:r w:rsidR="00D225B4" w:rsidRPr="0028291D">
        <w:rPr>
          <w:rFonts w:asciiTheme="minorHAnsi" w:hAnsiTheme="minorHAnsi" w:cstheme="minorHAnsi"/>
          <w:bCs/>
          <w:sz w:val="22"/>
          <w:szCs w:val="22"/>
        </w:rPr>
        <w:t xml:space="preserve">To apply for this position, visit the AGO </w:t>
      </w:r>
      <w:r w:rsidR="00D225B4" w:rsidRPr="0028291D">
        <w:rPr>
          <w:rFonts w:asciiTheme="minorHAnsi" w:hAnsiTheme="minorHAnsi" w:cstheme="minorHAnsi"/>
          <w:sz w:val="22"/>
          <w:szCs w:val="22"/>
        </w:rPr>
        <w:t>website</w:t>
      </w:r>
      <w:r w:rsidR="0045143B">
        <w:rPr>
          <w:rFonts w:asciiTheme="minorHAnsi" w:hAnsiTheme="minorHAnsi" w:cstheme="minorHAnsi"/>
          <w:sz w:val="22"/>
          <w:szCs w:val="22"/>
        </w:rPr>
        <w:t xml:space="preserve">’s jobs portal at </w:t>
      </w:r>
      <w:hyperlink r:id="rId8" w:history="1">
        <w:r w:rsidR="0045143B" w:rsidRPr="005E702B">
          <w:rPr>
            <w:rStyle w:val="Hyperlink"/>
            <w:rFonts w:asciiTheme="minorHAnsi" w:hAnsiTheme="minorHAnsi" w:cstheme="minorHAnsi"/>
            <w:sz w:val="22"/>
            <w:szCs w:val="22"/>
          </w:rPr>
          <w:t>www.mass.gov/ago/employment</w:t>
        </w:r>
      </w:hyperlink>
      <w:r w:rsidR="0045143B">
        <w:rPr>
          <w:rFonts w:asciiTheme="minorHAnsi" w:hAnsiTheme="minorHAnsi" w:cstheme="minorHAnsi"/>
          <w:sz w:val="22"/>
          <w:szCs w:val="22"/>
        </w:rPr>
        <w:t xml:space="preserve"> </w:t>
      </w:r>
      <w:r w:rsidR="00D225B4" w:rsidRPr="0028291D">
        <w:rPr>
          <w:rFonts w:asciiTheme="minorHAnsi" w:hAnsiTheme="minorHAnsi" w:cstheme="minorHAnsi"/>
          <w:sz w:val="22"/>
          <w:szCs w:val="22"/>
        </w:rPr>
        <w:t>to register and create a profile, upload your cover letter and resume,</w:t>
      </w:r>
      <w:r w:rsidR="00D225B4" w:rsidRPr="0028291D">
        <w:rPr>
          <w:rFonts w:asciiTheme="minorHAnsi" w:hAnsiTheme="minorHAnsi" w:cstheme="minorHAnsi"/>
          <w:b/>
          <w:sz w:val="22"/>
          <w:szCs w:val="22"/>
        </w:rPr>
        <w:t xml:space="preserve"> </w:t>
      </w:r>
      <w:r w:rsidR="00D225B4" w:rsidRPr="0028291D">
        <w:rPr>
          <w:rFonts w:asciiTheme="minorHAnsi" w:hAnsiTheme="minorHAnsi" w:cstheme="minorHAnsi"/>
          <w:sz w:val="22"/>
          <w:szCs w:val="22"/>
        </w:rPr>
        <w:t>and submit an application.  Candidates may only apply directly using the AGO’s online Employment and Recruitment jobs portal.</w:t>
      </w:r>
      <w:r w:rsidR="00D225B4" w:rsidRPr="0028291D">
        <w:rPr>
          <w:rFonts w:asciiTheme="minorHAnsi" w:hAnsiTheme="minorHAnsi" w:cstheme="minorHAnsi"/>
          <w:b/>
          <w:sz w:val="22"/>
          <w:szCs w:val="22"/>
        </w:rPr>
        <w:t xml:space="preserve">  </w:t>
      </w:r>
    </w:p>
    <w:p w14:paraId="6FA139C5" w14:textId="77777777" w:rsidR="00DB7584" w:rsidRPr="00DB7584" w:rsidRDefault="00DB7584" w:rsidP="00DB7584">
      <w:pPr>
        <w:rPr>
          <w:rFonts w:asciiTheme="minorHAnsi" w:hAnsiTheme="minorHAnsi" w:cstheme="minorHAnsi"/>
          <w:sz w:val="22"/>
          <w:szCs w:val="22"/>
        </w:rPr>
      </w:pPr>
    </w:p>
    <w:p w14:paraId="0DD4E185" w14:textId="5805BC55" w:rsidR="00DB7584" w:rsidRPr="00DB7584" w:rsidRDefault="00DB7584" w:rsidP="00DB7584">
      <w:pPr>
        <w:rPr>
          <w:rFonts w:asciiTheme="minorHAnsi" w:hAnsiTheme="minorHAnsi" w:cstheme="minorHAnsi"/>
          <w:sz w:val="22"/>
          <w:szCs w:val="22"/>
        </w:rPr>
      </w:pPr>
      <w:r w:rsidRPr="00DB7584">
        <w:rPr>
          <w:rFonts w:asciiTheme="minorHAnsi" w:hAnsiTheme="minorHAnsi" w:cstheme="minorHAnsi"/>
          <w:sz w:val="22"/>
          <w:szCs w:val="22"/>
        </w:rPr>
        <w:t xml:space="preserve">Qualified individuals with disabilities are encouraged to apply. </w:t>
      </w:r>
      <w:r w:rsidR="00754FC7">
        <w:rPr>
          <w:rFonts w:asciiTheme="minorHAnsi" w:hAnsiTheme="minorHAnsi" w:cstheme="minorHAnsi"/>
          <w:sz w:val="22"/>
          <w:szCs w:val="22"/>
        </w:rPr>
        <w:t xml:space="preserve"> </w:t>
      </w:r>
      <w:r w:rsidRPr="00DB7584">
        <w:rPr>
          <w:rFonts w:asciiTheme="minorHAnsi" w:hAnsiTheme="minorHAnsi" w:cstheme="minorHAnsi"/>
          <w:sz w:val="22"/>
          <w:szCs w:val="22"/>
        </w:rPr>
        <w:t xml:space="preserve">We will gladly assist applicants who </w:t>
      </w:r>
      <w:proofErr w:type="gramStart"/>
      <w:r w:rsidRPr="00DB7584">
        <w:rPr>
          <w:rFonts w:asciiTheme="minorHAnsi" w:hAnsiTheme="minorHAnsi" w:cstheme="minorHAnsi"/>
          <w:sz w:val="22"/>
          <w:szCs w:val="22"/>
        </w:rPr>
        <w:t>are in need of</w:t>
      </w:r>
      <w:proofErr w:type="gramEnd"/>
      <w:r w:rsidRPr="00DB7584">
        <w:rPr>
          <w:rFonts w:asciiTheme="minorHAnsi" w:hAnsiTheme="minorHAnsi" w:cstheme="minorHAnsi"/>
          <w:sz w:val="22"/>
          <w:szCs w:val="22"/>
        </w:rPr>
        <w:t xml:space="preserve"> an accommodation.  For assistance, contact the Human Resources Division at (617) 963-2041.</w:t>
      </w:r>
    </w:p>
    <w:p w14:paraId="0228F8CF" w14:textId="77777777" w:rsidR="00DB7584" w:rsidRDefault="00DB7584" w:rsidP="00DB7584">
      <w:pPr>
        <w:ind w:left="-5" w:hanging="10"/>
        <w:rPr>
          <w:rFonts w:asciiTheme="minorHAnsi" w:hAnsiTheme="minorHAnsi" w:cstheme="minorHAnsi"/>
          <w:sz w:val="22"/>
          <w:szCs w:val="22"/>
          <w:u w:val="single" w:color="000000"/>
        </w:rPr>
      </w:pPr>
    </w:p>
    <w:p w14:paraId="3ADC7246" w14:textId="465691ED" w:rsidR="00DB7584" w:rsidRPr="00DB7584" w:rsidRDefault="00DB7584" w:rsidP="00DB7584">
      <w:pPr>
        <w:ind w:left="-5" w:hanging="10"/>
        <w:rPr>
          <w:rFonts w:asciiTheme="minorHAnsi" w:hAnsiTheme="minorHAnsi" w:cstheme="minorHAnsi"/>
          <w:sz w:val="22"/>
          <w:szCs w:val="22"/>
        </w:rPr>
      </w:pPr>
      <w:r w:rsidRPr="00DB7584">
        <w:rPr>
          <w:rFonts w:asciiTheme="minorHAnsi" w:hAnsiTheme="minorHAnsi" w:cstheme="minorHAnsi"/>
          <w:sz w:val="22"/>
          <w:szCs w:val="22"/>
          <w:u w:val="single" w:color="000000"/>
        </w:rPr>
        <w:t>Inquiries regarding position &amp; status may be made to:</w:t>
      </w:r>
      <w:r w:rsidRPr="00DB7584">
        <w:rPr>
          <w:rFonts w:asciiTheme="minorHAnsi" w:hAnsiTheme="minorHAnsi" w:cstheme="minorHAnsi"/>
          <w:sz w:val="22"/>
          <w:szCs w:val="22"/>
        </w:rPr>
        <w:t xml:space="preserve"> </w:t>
      </w:r>
    </w:p>
    <w:p w14:paraId="3618C1CB" w14:textId="6C4F350B" w:rsidR="00DB7584" w:rsidRPr="00DB7584" w:rsidRDefault="00EF7B6D" w:rsidP="00DB7584">
      <w:pPr>
        <w:spacing w:after="5" w:line="249" w:lineRule="auto"/>
        <w:ind w:left="-5" w:hanging="10"/>
        <w:rPr>
          <w:rFonts w:asciiTheme="minorHAnsi" w:hAnsiTheme="minorHAnsi" w:cstheme="minorHAnsi"/>
          <w:sz w:val="22"/>
          <w:szCs w:val="22"/>
        </w:rPr>
      </w:pPr>
      <w:r>
        <w:rPr>
          <w:rFonts w:asciiTheme="minorHAnsi" w:hAnsiTheme="minorHAnsi" w:cstheme="minorHAnsi"/>
          <w:sz w:val="22"/>
          <w:szCs w:val="22"/>
        </w:rPr>
        <w:t>Judith Dean, Paralegal</w:t>
      </w:r>
    </w:p>
    <w:p w14:paraId="6ECF64D5" w14:textId="3AA28217" w:rsidR="00DB7584" w:rsidRPr="00DB7584" w:rsidRDefault="00D03260" w:rsidP="00DB7584">
      <w:pPr>
        <w:spacing w:after="5" w:line="249" w:lineRule="auto"/>
        <w:ind w:left="-5" w:hanging="10"/>
        <w:rPr>
          <w:rFonts w:asciiTheme="minorHAnsi" w:hAnsiTheme="minorHAnsi" w:cstheme="minorHAnsi"/>
          <w:sz w:val="22"/>
          <w:szCs w:val="22"/>
        </w:rPr>
      </w:pPr>
      <w:r>
        <w:rPr>
          <w:rFonts w:asciiTheme="minorHAnsi" w:hAnsiTheme="minorHAnsi" w:cstheme="minorHAnsi"/>
          <w:sz w:val="22"/>
          <w:szCs w:val="22"/>
        </w:rPr>
        <w:t>Appeals Division</w:t>
      </w:r>
      <w:r w:rsidR="00DB7584" w:rsidRPr="00DB7584">
        <w:rPr>
          <w:rFonts w:asciiTheme="minorHAnsi" w:hAnsiTheme="minorHAnsi" w:cstheme="minorHAnsi"/>
          <w:sz w:val="22"/>
          <w:szCs w:val="22"/>
        </w:rPr>
        <w:t xml:space="preserve"> </w:t>
      </w:r>
    </w:p>
    <w:p w14:paraId="255C2249" w14:textId="3085353F" w:rsidR="00DB7584" w:rsidRPr="00DB7584" w:rsidRDefault="00D03260" w:rsidP="00DB7584">
      <w:pPr>
        <w:spacing w:after="5" w:line="249" w:lineRule="auto"/>
        <w:ind w:left="-5" w:hanging="10"/>
        <w:rPr>
          <w:rFonts w:asciiTheme="minorHAnsi" w:hAnsiTheme="minorHAnsi" w:cstheme="minorHAnsi"/>
          <w:sz w:val="22"/>
          <w:szCs w:val="22"/>
        </w:rPr>
      </w:pPr>
      <w:r>
        <w:rPr>
          <w:rFonts w:asciiTheme="minorHAnsi" w:hAnsiTheme="minorHAnsi" w:cstheme="minorHAnsi"/>
          <w:sz w:val="22"/>
          <w:szCs w:val="22"/>
        </w:rPr>
        <w:t xml:space="preserve">(617) </w:t>
      </w:r>
      <w:r w:rsidR="00EF7B6D">
        <w:rPr>
          <w:rFonts w:asciiTheme="minorHAnsi" w:hAnsiTheme="minorHAnsi" w:cstheme="minorHAnsi"/>
          <w:sz w:val="22"/>
          <w:szCs w:val="22"/>
        </w:rPr>
        <w:t>963-2561</w:t>
      </w:r>
    </w:p>
    <w:p w14:paraId="7CE7623A" w14:textId="189A3523" w:rsidR="00DB7584" w:rsidRPr="00DB7584" w:rsidRDefault="00DB7584" w:rsidP="00832A96">
      <w:pPr>
        <w:ind w:left="48"/>
        <w:rPr>
          <w:rFonts w:asciiTheme="minorHAnsi" w:hAnsiTheme="minorHAnsi" w:cstheme="minorHAnsi"/>
          <w:sz w:val="22"/>
          <w:szCs w:val="22"/>
        </w:rPr>
      </w:pPr>
    </w:p>
    <w:p w14:paraId="53B03910" w14:textId="6F16E410" w:rsidR="00DB7584" w:rsidRPr="00DB7584" w:rsidRDefault="00DB7584" w:rsidP="00754FC7">
      <w:pPr>
        <w:spacing w:line="239" w:lineRule="auto"/>
        <w:rPr>
          <w:rFonts w:asciiTheme="minorHAnsi" w:hAnsiTheme="minorHAnsi" w:cstheme="minorHAnsi"/>
          <w:sz w:val="22"/>
          <w:szCs w:val="22"/>
        </w:rPr>
      </w:pPr>
      <w:r w:rsidRPr="00DB7584">
        <w:rPr>
          <w:rFonts w:asciiTheme="minorHAnsi" w:hAnsiTheme="minorHAnsi" w:cstheme="minorHAnsi"/>
          <w:i/>
          <w:sz w:val="22"/>
          <w:szCs w:val="22"/>
        </w:rPr>
        <w:t xml:space="preserve">The Attorney General’s Office is an Equal Opportunity Employer. </w:t>
      </w:r>
      <w:r w:rsidR="00754FC7">
        <w:rPr>
          <w:rFonts w:asciiTheme="minorHAnsi" w:hAnsiTheme="minorHAnsi" w:cstheme="minorHAnsi"/>
          <w:i/>
          <w:sz w:val="22"/>
          <w:szCs w:val="22"/>
        </w:rPr>
        <w:t xml:space="preserve"> </w:t>
      </w:r>
      <w:r w:rsidRPr="00DB7584">
        <w:rPr>
          <w:rFonts w:asciiTheme="minorHAnsi" w:hAnsiTheme="minorHAnsi" w:cstheme="minorHAnsi"/>
          <w:i/>
          <w:sz w:val="22"/>
          <w:szCs w:val="22"/>
        </w:rPr>
        <w:t xml:space="preserve">As the representative of the Commonwealth and its residents, the Attorney General’s Office strives to ensure that those working in </w:t>
      </w:r>
      <w:r w:rsidR="00372AE2">
        <w:rPr>
          <w:rFonts w:asciiTheme="minorHAnsi" w:hAnsiTheme="minorHAnsi" w:cstheme="minorHAnsi"/>
          <w:i/>
          <w:sz w:val="22"/>
          <w:szCs w:val="22"/>
        </w:rPr>
        <w:t>the</w:t>
      </w:r>
      <w:r w:rsidRPr="00DB7584">
        <w:rPr>
          <w:rFonts w:asciiTheme="minorHAnsi" w:hAnsiTheme="minorHAnsi" w:cstheme="minorHAnsi"/>
          <w:i/>
          <w:sz w:val="22"/>
          <w:szCs w:val="22"/>
        </w:rPr>
        <w:t xml:space="preserve"> </w:t>
      </w:r>
      <w:r w:rsidR="00372AE2">
        <w:rPr>
          <w:rFonts w:asciiTheme="minorHAnsi" w:hAnsiTheme="minorHAnsi" w:cstheme="minorHAnsi"/>
          <w:i/>
          <w:sz w:val="22"/>
          <w:szCs w:val="22"/>
        </w:rPr>
        <w:t>O</w:t>
      </w:r>
      <w:r w:rsidRPr="00DB7584">
        <w:rPr>
          <w:rFonts w:asciiTheme="minorHAnsi" w:hAnsiTheme="minorHAnsi" w:cstheme="minorHAnsi"/>
          <w:i/>
          <w:sz w:val="22"/>
          <w:szCs w:val="22"/>
        </w:rPr>
        <w:t xml:space="preserve">ffice reflect the diversity of the communities </w:t>
      </w:r>
      <w:r w:rsidR="00372AE2">
        <w:rPr>
          <w:rFonts w:asciiTheme="minorHAnsi" w:hAnsiTheme="minorHAnsi" w:cstheme="minorHAnsi"/>
          <w:i/>
          <w:sz w:val="22"/>
          <w:szCs w:val="22"/>
        </w:rPr>
        <w:t>that the Office</w:t>
      </w:r>
      <w:r w:rsidRPr="00DB7584">
        <w:rPr>
          <w:rFonts w:asciiTheme="minorHAnsi" w:hAnsiTheme="minorHAnsi" w:cstheme="minorHAnsi"/>
          <w:i/>
          <w:sz w:val="22"/>
          <w:szCs w:val="22"/>
        </w:rPr>
        <w:t xml:space="preserve"> serve</w:t>
      </w:r>
      <w:r w:rsidR="00372AE2">
        <w:rPr>
          <w:rFonts w:asciiTheme="minorHAnsi" w:hAnsiTheme="minorHAnsi" w:cstheme="minorHAnsi"/>
          <w:i/>
          <w:sz w:val="22"/>
          <w:szCs w:val="22"/>
        </w:rPr>
        <w:t>s</w:t>
      </w:r>
      <w:r w:rsidRPr="00DB7584">
        <w:rPr>
          <w:rFonts w:asciiTheme="minorHAnsi" w:hAnsiTheme="minorHAnsi" w:cstheme="minorHAnsi"/>
          <w:i/>
          <w:sz w:val="22"/>
          <w:szCs w:val="22"/>
        </w:rPr>
        <w:t xml:space="preserve">.  The </w:t>
      </w:r>
      <w:r w:rsidR="00E04CD6">
        <w:rPr>
          <w:rFonts w:asciiTheme="minorHAnsi" w:hAnsiTheme="minorHAnsi" w:cstheme="minorHAnsi"/>
          <w:i/>
          <w:sz w:val="22"/>
          <w:szCs w:val="22"/>
        </w:rPr>
        <w:t>AGO</w:t>
      </w:r>
      <w:r w:rsidRPr="00DB7584">
        <w:rPr>
          <w:rFonts w:asciiTheme="minorHAnsi" w:hAnsiTheme="minorHAnsi" w:cstheme="minorHAnsi"/>
          <w:i/>
          <w:sz w:val="22"/>
          <w:szCs w:val="22"/>
        </w:rPr>
        <w:t xml:space="preserve"> encourages applicants from a broad spectrum of backgrounds to apply for positions. </w:t>
      </w:r>
    </w:p>
    <w:sectPr w:rsidR="00DB7584" w:rsidRPr="00DB7584" w:rsidSect="008A7EFE">
      <w:headerReference w:type="first" r:id="rId9"/>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1239" w14:textId="77777777" w:rsidR="00BB3225" w:rsidRDefault="00BB3225" w:rsidP="008D5D13">
      <w:r>
        <w:separator/>
      </w:r>
    </w:p>
  </w:endnote>
  <w:endnote w:type="continuationSeparator" w:id="0">
    <w:p w14:paraId="44EA7863" w14:textId="77777777" w:rsidR="00BB3225" w:rsidRDefault="00BB3225" w:rsidP="008D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FC40" w14:textId="77777777" w:rsidR="00BB3225" w:rsidRDefault="00BB3225" w:rsidP="008D5D13">
      <w:r>
        <w:separator/>
      </w:r>
    </w:p>
  </w:footnote>
  <w:footnote w:type="continuationSeparator" w:id="0">
    <w:p w14:paraId="0A81569A" w14:textId="77777777" w:rsidR="00BB3225" w:rsidRDefault="00BB3225" w:rsidP="008D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FFC0" w14:textId="77777777" w:rsidR="008D5D13" w:rsidRDefault="008D5D13" w:rsidP="00A012B2">
    <w:pPr>
      <w:ind w:left="720" w:firstLine="450"/>
      <w:jc w:val="center"/>
      <w:rPr>
        <w:smallCaps/>
        <w:sz w:val="42"/>
        <w:szCs w:val="42"/>
      </w:rPr>
    </w:pPr>
    <w:r>
      <w:rPr>
        <w:noProof/>
      </w:rPr>
      <w:drawing>
        <wp:anchor distT="0" distB="0" distL="114300" distR="114300" simplePos="0" relativeHeight="251657216" behindDoc="0" locked="0" layoutInCell="1" allowOverlap="1" wp14:anchorId="0D08014C" wp14:editId="07267609">
          <wp:simplePos x="0" y="0"/>
          <wp:positionH relativeFrom="column">
            <wp:posOffset>-518557</wp:posOffset>
          </wp:positionH>
          <wp:positionV relativeFrom="paragraph">
            <wp:posOffset>-243840</wp:posOffset>
          </wp:positionV>
          <wp:extent cx="1409790" cy="17373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e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790" cy="1737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mallCaps/>
        <w:sz w:val="42"/>
        <w:szCs w:val="42"/>
      </w:rPr>
      <w:t>The Commonwealth of Massachusetts</w:t>
    </w:r>
  </w:p>
  <w:p w14:paraId="48FD58FE" w14:textId="77777777" w:rsidR="008D5D13" w:rsidRDefault="008D5D13" w:rsidP="00A012B2">
    <w:pPr>
      <w:ind w:left="720" w:firstLine="450"/>
      <w:jc w:val="center"/>
      <w:rPr>
        <w:smallCaps/>
      </w:rPr>
    </w:pPr>
    <w:r>
      <w:rPr>
        <w:smallCaps/>
        <w:sz w:val="42"/>
        <w:szCs w:val="42"/>
      </w:rPr>
      <w:t>Office of the Attorney General</w:t>
    </w:r>
  </w:p>
  <w:p w14:paraId="3A4BE5DC" w14:textId="77777777" w:rsidR="008D5D13" w:rsidRPr="00AC4273" w:rsidRDefault="008D5D13" w:rsidP="00A012B2">
    <w:pPr>
      <w:ind w:left="720" w:firstLine="450"/>
      <w:jc w:val="center"/>
      <w:rPr>
        <w:smallCaps/>
        <w:sz w:val="28"/>
        <w:szCs w:val="28"/>
      </w:rPr>
    </w:pPr>
    <w:smartTag w:uri="urn:schemas-microsoft-com:office:smarttags" w:element="Street">
      <w:smartTag w:uri="urn:schemas-microsoft-com:office:smarttags" w:element="address">
        <w:r w:rsidRPr="00AC4273">
          <w:rPr>
            <w:smallCaps/>
            <w:sz w:val="28"/>
            <w:szCs w:val="28"/>
          </w:rPr>
          <w:t>ONE ASHBURTON PLACE</w:t>
        </w:r>
      </w:smartTag>
    </w:smartTag>
  </w:p>
  <w:p w14:paraId="0CBDFDBF" w14:textId="77777777" w:rsidR="008D5D13" w:rsidRPr="00AC4273" w:rsidRDefault="008D5D13" w:rsidP="00A012B2">
    <w:pPr>
      <w:spacing w:after="120"/>
      <w:ind w:left="720" w:firstLine="450"/>
      <w:jc w:val="center"/>
      <w:rPr>
        <w:smallCaps/>
        <w:sz w:val="28"/>
        <w:szCs w:val="28"/>
      </w:rPr>
    </w:pPr>
    <w:smartTag w:uri="urn:schemas-microsoft-com:office:smarttags" w:element="place">
      <w:smartTag w:uri="urn:schemas-microsoft-com:office:smarttags" w:element="City">
        <w:r w:rsidRPr="00AC4273">
          <w:rPr>
            <w:smallCaps/>
            <w:sz w:val="28"/>
            <w:szCs w:val="28"/>
          </w:rPr>
          <w:t>BOSTON</w:t>
        </w:r>
      </w:smartTag>
      <w:r w:rsidRPr="00AC4273">
        <w:rPr>
          <w:smallCaps/>
          <w:sz w:val="28"/>
          <w:szCs w:val="28"/>
        </w:rPr>
        <w:t xml:space="preserve">, </w:t>
      </w:r>
      <w:smartTag w:uri="urn:schemas-microsoft-com:office:smarttags" w:element="State">
        <w:r w:rsidRPr="00AC4273">
          <w:rPr>
            <w:smallCaps/>
            <w:sz w:val="28"/>
            <w:szCs w:val="28"/>
          </w:rPr>
          <w:t>MASSACHUSETTS</w:t>
        </w:r>
      </w:smartTag>
      <w:r w:rsidRPr="00AC4273">
        <w:rPr>
          <w:smallCaps/>
          <w:sz w:val="28"/>
          <w:szCs w:val="28"/>
        </w:rPr>
        <w:t xml:space="preserve"> </w:t>
      </w:r>
      <w:smartTag w:uri="urn:schemas-microsoft-com:office:smarttags" w:element="PostalCode">
        <w:r w:rsidRPr="00AC4273">
          <w:rPr>
            <w:smallCaps/>
            <w:sz w:val="28"/>
            <w:szCs w:val="28"/>
          </w:rPr>
          <w:t>02108</w:t>
        </w:r>
      </w:smartTag>
    </w:smartTag>
  </w:p>
  <w:p w14:paraId="6FBC2D2D" w14:textId="77777777" w:rsidR="008D5D13" w:rsidRDefault="008D5D13" w:rsidP="008D5D13">
    <w:pPr>
      <w:tabs>
        <w:tab w:val="center" w:pos="8280"/>
      </w:tabs>
    </w:pPr>
    <w:r>
      <w:rPr>
        <w:smallCaps/>
        <w:sz w:val="28"/>
        <w:szCs w:val="28"/>
      </w:rPr>
      <w:tab/>
    </w:r>
    <w:r>
      <w:t>(617</w:t>
    </w:r>
    <w:r w:rsidRPr="00E35C08">
      <w:t xml:space="preserve">) </w:t>
    </w:r>
    <w:r>
      <w:t>727</w:t>
    </w:r>
    <w:r w:rsidRPr="00E35C08">
      <w:t>-</w:t>
    </w:r>
    <w:r>
      <w:t>2200</w:t>
    </w:r>
  </w:p>
  <w:p w14:paraId="211DF84F" w14:textId="77777777" w:rsidR="008D5D13" w:rsidRPr="00E35C08" w:rsidRDefault="008D5D13" w:rsidP="008D5D13">
    <w:pPr>
      <w:tabs>
        <w:tab w:val="center" w:pos="8280"/>
      </w:tabs>
    </w:pPr>
    <w:r>
      <w:tab/>
    </w:r>
    <w:r w:rsidRPr="00E35C08">
      <w:t>(</w:t>
    </w:r>
    <w:r w:rsidRPr="00AC4273">
      <w:t>617) 727-4765</w:t>
    </w:r>
    <w:r>
      <w:t xml:space="preserve"> TTY</w:t>
    </w:r>
  </w:p>
  <w:p w14:paraId="15CBA3FA" w14:textId="77777777" w:rsidR="008D5D13" w:rsidRDefault="008D5D13" w:rsidP="008D5D13">
    <w:pPr>
      <w:tabs>
        <w:tab w:val="center" w:pos="8280"/>
      </w:tabs>
    </w:pPr>
    <w:r>
      <w:tab/>
      <w:t>www.mass.gov/ago</w:t>
    </w:r>
  </w:p>
  <w:p w14:paraId="405E66EA" w14:textId="77777777" w:rsidR="008D5D13" w:rsidRDefault="008D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949DB"/>
    <w:multiLevelType w:val="hybridMultilevel"/>
    <w:tmpl w:val="160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97F43"/>
    <w:multiLevelType w:val="hybridMultilevel"/>
    <w:tmpl w:val="E32CC5A6"/>
    <w:lvl w:ilvl="0" w:tplc="24065CD8">
      <w:start w:val="1"/>
      <w:numFmt w:val="bullet"/>
      <w:lvlText w:val="•"/>
      <w:lvlJc w:val="left"/>
      <w:pPr>
        <w:ind w:left="1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A08408">
      <w:start w:val="1"/>
      <w:numFmt w:val="bullet"/>
      <w:lvlText w:val="o"/>
      <w:lvlJc w:val="left"/>
      <w:pPr>
        <w:ind w:left="2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CE16D2">
      <w:start w:val="1"/>
      <w:numFmt w:val="bullet"/>
      <w:lvlText w:val="▪"/>
      <w:lvlJc w:val="left"/>
      <w:pPr>
        <w:ind w:left="3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32C2AC">
      <w:start w:val="1"/>
      <w:numFmt w:val="bullet"/>
      <w:lvlText w:val="•"/>
      <w:lvlJc w:val="left"/>
      <w:pPr>
        <w:ind w:left="3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AD672">
      <w:start w:val="1"/>
      <w:numFmt w:val="bullet"/>
      <w:lvlText w:val="o"/>
      <w:lvlJc w:val="left"/>
      <w:pPr>
        <w:ind w:left="4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7080D4">
      <w:start w:val="1"/>
      <w:numFmt w:val="bullet"/>
      <w:lvlText w:val="▪"/>
      <w:lvlJc w:val="left"/>
      <w:pPr>
        <w:ind w:left="5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9E3DD0">
      <w:start w:val="1"/>
      <w:numFmt w:val="bullet"/>
      <w:lvlText w:val="•"/>
      <w:lvlJc w:val="left"/>
      <w:pPr>
        <w:ind w:left="5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AEC24">
      <w:start w:val="1"/>
      <w:numFmt w:val="bullet"/>
      <w:lvlText w:val="o"/>
      <w:lvlJc w:val="left"/>
      <w:pPr>
        <w:ind w:left="6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16A132">
      <w:start w:val="1"/>
      <w:numFmt w:val="bullet"/>
      <w:lvlText w:val="▪"/>
      <w:lvlJc w:val="left"/>
      <w:pPr>
        <w:ind w:left="7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F6"/>
    <w:rsid w:val="00001669"/>
    <w:rsid w:val="00012E6D"/>
    <w:rsid w:val="00027C8C"/>
    <w:rsid w:val="000333D1"/>
    <w:rsid w:val="00054EA7"/>
    <w:rsid w:val="000564CA"/>
    <w:rsid w:val="000B5750"/>
    <w:rsid w:val="000C0E7E"/>
    <w:rsid w:val="000D122A"/>
    <w:rsid w:val="000D4FB6"/>
    <w:rsid w:val="000D6C46"/>
    <w:rsid w:val="000F3FC6"/>
    <w:rsid w:val="001012D6"/>
    <w:rsid w:val="001014BB"/>
    <w:rsid w:val="00125EBF"/>
    <w:rsid w:val="00132F6B"/>
    <w:rsid w:val="00147B7D"/>
    <w:rsid w:val="00164747"/>
    <w:rsid w:val="00176FD6"/>
    <w:rsid w:val="001B0661"/>
    <w:rsid w:val="001B12FF"/>
    <w:rsid w:val="001C13DF"/>
    <w:rsid w:val="001F58CA"/>
    <w:rsid w:val="00246BC8"/>
    <w:rsid w:val="0029565F"/>
    <w:rsid w:val="002B18A1"/>
    <w:rsid w:val="002C2730"/>
    <w:rsid w:val="002E0947"/>
    <w:rsid w:val="002F3003"/>
    <w:rsid w:val="0031332E"/>
    <w:rsid w:val="0031662E"/>
    <w:rsid w:val="00321A31"/>
    <w:rsid w:val="00372AE2"/>
    <w:rsid w:val="00384702"/>
    <w:rsid w:val="00385FE1"/>
    <w:rsid w:val="00393619"/>
    <w:rsid w:val="00393966"/>
    <w:rsid w:val="00396E0A"/>
    <w:rsid w:val="003A6353"/>
    <w:rsid w:val="00412E49"/>
    <w:rsid w:val="0044277F"/>
    <w:rsid w:val="00444A32"/>
    <w:rsid w:val="0045143B"/>
    <w:rsid w:val="00454E81"/>
    <w:rsid w:val="004759C9"/>
    <w:rsid w:val="004B3294"/>
    <w:rsid w:val="004D091F"/>
    <w:rsid w:val="004D2CFA"/>
    <w:rsid w:val="004D510A"/>
    <w:rsid w:val="00525DEC"/>
    <w:rsid w:val="00526AA7"/>
    <w:rsid w:val="00545E60"/>
    <w:rsid w:val="00547018"/>
    <w:rsid w:val="00550C2E"/>
    <w:rsid w:val="00585071"/>
    <w:rsid w:val="005D3B88"/>
    <w:rsid w:val="0060147B"/>
    <w:rsid w:val="00624DAB"/>
    <w:rsid w:val="00663DDB"/>
    <w:rsid w:val="00686213"/>
    <w:rsid w:val="006947C5"/>
    <w:rsid w:val="006A59DD"/>
    <w:rsid w:val="006D0AAF"/>
    <w:rsid w:val="00702316"/>
    <w:rsid w:val="00707494"/>
    <w:rsid w:val="00733710"/>
    <w:rsid w:val="00733CF5"/>
    <w:rsid w:val="00754FC7"/>
    <w:rsid w:val="00774B39"/>
    <w:rsid w:val="007906DF"/>
    <w:rsid w:val="007B5C2D"/>
    <w:rsid w:val="007E41FB"/>
    <w:rsid w:val="007E4386"/>
    <w:rsid w:val="007F19F2"/>
    <w:rsid w:val="007F7B8C"/>
    <w:rsid w:val="00827F3C"/>
    <w:rsid w:val="00832A96"/>
    <w:rsid w:val="00832C90"/>
    <w:rsid w:val="00841353"/>
    <w:rsid w:val="0087147E"/>
    <w:rsid w:val="00886DCF"/>
    <w:rsid w:val="008871B7"/>
    <w:rsid w:val="00887D49"/>
    <w:rsid w:val="008A7EFE"/>
    <w:rsid w:val="008D5D13"/>
    <w:rsid w:val="009168CF"/>
    <w:rsid w:val="009215C4"/>
    <w:rsid w:val="009328BA"/>
    <w:rsid w:val="00980293"/>
    <w:rsid w:val="00990825"/>
    <w:rsid w:val="00993802"/>
    <w:rsid w:val="009A540D"/>
    <w:rsid w:val="009C0A0A"/>
    <w:rsid w:val="009F6202"/>
    <w:rsid w:val="00A012B2"/>
    <w:rsid w:val="00A14B39"/>
    <w:rsid w:val="00A1530E"/>
    <w:rsid w:val="00A3592E"/>
    <w:rsid w:val="00A97565"/>
    <w:rsid w:val="00AA75CC"/>
    <w:rsid w:val="00AF4152"/>
    <w:rsid w:val="00B00225"/>
    <w:rsid w:val="00B3151A"/>
    <w:rsid w:val="00B3412F"/>
    <w:rsid w:val="00B4319B"/>
    <w:rsid w:val="00B450BC"/>
    <w:rsid w:val="00B56329"/>
    <w:rsid w:val="00B56635"/>
    <w:rsid w:val="00B61A89"/>
    <w:rsid w:val="00B70284"/>
    <w:rsid w:val="00B93DBD"/>
    <w:rsid w:val="00BB3225"/>
    <w:rsid w:val="00BF2944"/>
    <w:rsid w:val="00C3783C"/>
    <w:rsid w:val="00C46968"/>
    <w:rsid w:val="00C52AF6"/>
    <w:rsid w:val="00C62208"/>
    <w:rsid w:val="00C67774"/>
    <w:rsid w:val="00C82ECB"/>
    <w:rsid w:val="00C90016"/>
    <w:rsid w:val="00CA19D1"/>
    <w:rsid w:val="00CC10B6"/>
    <w:rsid w:val="00CC1266"/>
    <w:rsid w:val="00CC1D01"/>
    <w:rsid w:val="00CD4A42"/>
    <w:rsid w:val="00CD5248"/>
    <w:rsid w:val="00D03260"/>
    <w:rsid w:val="00D21744"/>
    <w:rsid w:val="00D225B4"/>
    <w:rsid w:val="00D57DBE"/>
    <w:rsid w:val="00D649FE"/>
    <w:rsid w:val="00D73345"/>
    <w:rsid w:val="00DA345F"/>
    <w:rsid w:val="00DB7584"/>
    <w:rsid w:val="00DC01C1"/>
    <w:rsid w:val="00DE7298"/>
    <w:rsid w:val="00DE7691"/>
    <w:rsid w:val="00E04CD6"/>
    <w:rsid w:val="00E27C00"/>
    <w:rsid w:val="00E27DD0"/>
    <w:rsid w:val="00E45133"/>
    <w:rsid w:val="00EC4EA8"/>
    <w:rsid w:val="00ED0D74"/>
    <w:rsid w:val="00EE3C62"/>
    <w:rsid w:val="00EF51E8"/>
    <w:rsid w:val="00EF71A2"/>
    <w:rsid w:val="00EF7B6D"/>
    <w:rsid w:val="00F01A91"/>
    <w:rsid w:val="00F31677"/>
    <w:rsid w:val="00F345A9"/>
    <w:rsid w:val="00F34A40"/>
    <w:rsid w:val="00F53DA8"/>
    <w:rsid w:val="00F55524"/>
    <w:rsid w:val="00F64A63"/>
    <w:rsid w:val="00F8031B"/>
    <w:rsid w:val="00FB76E0"/>
    <w:rsid w:val="00FD0B7B"/>
    <w:rsid w:val="00FE07CE"/>
    <w:rsid w:val="00FE0E46"/>
    <w:rsid w:val="00F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44AB14F"/>
  <w15:docId w15:val="{20BB1E81-4531-433B-83D5-93EBCD02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AF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D13"/>
    <w:pPr>
      <w:tabs>
        <w:tab w:val="center" w:pos="4680"/>
        <w:tab w:val="right" w:pos="9360"/>
      </w:tabs>
    </w:pPr>
  </w:style>
  <w:style w:type="character" w:customStyle="1" w:styleId="HeaderChar">
    <w:name w:val="Header Char"/>
    <w:basedOn w:val="DefaultParagraphFont"/>
    <w:link w:val="Header"/>
    <w:rsid w:val="008D5D13"/>
    <w:rPr>
      <w:sz w:val="24"/>
      <w:szCs w:val="24"/>
    </w:rPr>
  </w:style>
  <w:style w:type="paragraph" w:styleId="Footer">
    <w:name w:val="footer"/>
    <w:basedOn w:val="Normal"/>
    <w:link w:val="FooterChar"/>
    <w:rsid w:val="008D5D13"/>
    <w:pPr>
      <w:tabs>
        <w:tab w:val="center" w:pos="4680"/>
        <w:tab w:val="right" w:pos="9360"/>
      </w:tabs>
    </w:pPr>
  </w:style>
  <w:style w:type="character" w:customStyle="1" w:styleId="FooterChar">
    <w:name w:val="Footer Char"/>
    <w:basedOn w:val="DefaultParagraphFont"/>
    <w:link w:val="Footer"/>
    <w:rsid w:val="008D5D13"/>
    <w:rPr>
      <w:sz w:val="24"/>
      <w:szCs w:val="24"/>
    </w:rPr>
  </w:style>
  <w:style w:type="character" w:styleId="Hyperlink">
    <w:name w:val="Hyperlink"/>
    <w:uiPriority w:val="99"/>
    <w:rsid w:val="00C52AF6"/>
    <w:rPr>
      <w:rFonts w:cs="Times New Roman"/>
      <w:color w:val="0000FF"/>
      <w:u w:val="single"/>
    </w:rPr>
  </w:style>
  <w:style w:type="paragraph" w:styleId="BalloonText">
    <w:name w:val="Balloon Text"/>
    <w:basedOn w:val="Normal"/>
    <w:link w:val="BalloonTextChar"/>
    <w:semiHidden/>
    <w:unhideWhenUsed/>
    <w:rsid w:val="00B4319B"/>
    <w:rPr>
      <w:rFonts w:ascii="Segoe UI" w:hAnsi="Segoe UI" w:cs="Segoe UI"/>
      <w:sz w:val="18"/>
      <w:szCs w:val="18"/>
    </w:rPr>
  </w:style>
  <w:style w:type="character" w:customStyle="1" w:styleId="BalloonTextChar">
    <w:name w:val="Balloon Text Char"/>
    <w:basedOn w:val="DefaultParagraphFont"/>
    <w:link w:val="BalloonText"/>
    <w:semiHidden/>
    <w:rsid w:val="00B4319B"/>
    <w:rPr>
      <w:rFonts w:ascii="Segoe UI" w:hAnsi="Segoe UI" w:cs="Segoe UI"/>
      <w:sz w:val="18"/>
      <w:szCs w:val="18"/>
    </w:rPr>
  </w:style>
  <w:style w:type="paragraph" w:customStyle="1" w:styleId="Default">
    <w:name w:val="Default"/>
    <w:rsid w:val="00CC1266"/>
    <w:pPr>
      <w:autoSpaceDE w:val="0"/>
      <w:autoSpaceDN w:val="0"/>
      <w:adjustRightInd w:val="0"/>
    </w:pPr>
    <w:rPr>
      <w:rFonts w:eastAsiaTheme="minorHAnsi"/>
      <w:color w:val="000000"/>
      <w:sz w:val="24"/>
      <w:szCs w:val="24"/>
    </w:rPr>
  </w:style>
  <w:style w:type="paragraph" w:styleId="NormalWeb">
    <w:name w:val="Normal (Web)"/>
    <w:basedOn w:val="Normal"/>
    <w:uiPriority w:val="99"/>
    <w:semiHidden/>
    <w:unhideWhenUsed/>
    <w:rsid w:val="00707494"/>
    <w:pPr>
      <w:widowControl/>
      <w:autoSpaceDE/>
      <w:autoSpaceDN/>
      <w:adjustRightInd/>
      <w:spacing w:after="240"/>
    </w:pPr>
  </w:style>
  <w:style w:type="character" w:styleId="CommentReference">
    <w:name w:val="annotation reference"/>
    <w:basedOn w:val="DefaultParagraphFont"/>
    <w:semiHidden/>
    <w:unhideWhenUsed/>
    <w:rsid w:val="007906DF"/>
    <w:rPr>
      <w:sz w:val="16"/>
      <w:szCs w:val="16"/>
    </w:rPr>
  </w:style>
  <w:style w:type="paragraph" w:styleId="CommentText">
    <w:name w:val="annotation text"/>
    <w:basedOn w:val="Normal"/>
    <w:link w:val="CommentTextChar"/>
    <w:semiHidden/>
    <w:unhideWhenUsed/>
    <w:rsid w:val="007906DF"/>
    <w:rPr>
      <w:sz w:val="20"/>
      <w:szCs w:val="20"/>
    </w:rPr>
  </w:style>
  <w:style w:type="character" w:customStyle="1" w:styleId="CommentTextChar">
    <w:name w:val="Comment Text Char"/>
    <w:basedOn w:val="DefaultParagraphFont"/>
    <w:link w:val="CommentText"/>
    <w:semiHidden/>
    <w:rsid w:val="007906DF"/>
  </w:style>
  <w:style w:type="paragraph" w:styleId="CommentSubject">
    <w:name w:val="annotation subject"/>
    <w:basedOn w:val="CommentText"/>
    <w:next w:val="CommentText"/>
    <w:link w:val="CommentSubjectChar"/>
    <w:semiHidden/>
    <w:unhideWhenUsed/>
    <w:rsid w:val="007906DF"/>
    <w:rPr>
      <w:b/>
      <w:bCs/>
    </w:rPr>
  </w:style>
  <w:style w:type="character" w:customStyle="1" w:styleId="CommentSubjectChar">
    <w:name w:val="Comment Subject Char"/>
    <w:basedOn w:val="CommentTextChar"/>
    <w:link w:val="CommentSubject"/>
    <w:semiHidden/>
    <w:rsid w:val="007906DF"/>
    <w:rPr>
      <w:b/>
      <w:bCs/>
    </w:rPr>
  </w:style>
  <w:style w:type="character" w:styleId="UnresolvedMention">
    <w:name w:val="Unresolved Mention"/>
    <w:basedOn w:val="DefaultParagraphFont"/>
    <w:uiPriority w:val="99"/>
    <w:semiHidden/>
    <w:unhideWhenUsed/>
    <w:rsid w:val="001014BB"/>
    <w:rPr>
      <w:color w:val="605E5C"/>
      <w:shd w:val="clear" w:color="auto" w:fill="E1DFDD"/>
    </w:rPr>
  </w:style>
  <w:style w:type="paragraph" w:customStyle="1" w:styleId="xmsolistparagraph">
    <w:name w:val="x_msolistparagraph"/>
    <w:basedOn w:val="Normal"/>
    <w:rsid w:val="00CC10B6"/>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3100">
      <w:bodyDiv w:val="1"/>
      <w:marLeft w:val="0"/>
      <w:marRight w:val="0"/>
      <w:marTop w:val="0"/>
      <w:marBottom w:val="0"/>
      <w:divBdr>
        <w:top w:val="none" w:sz="0" w:space="0" w:color="auto"/>
        <w:left w:val="none" w:sz="0" w:space="0" w:color="auto"/>
        <w:bottom w:val="none" w:sz="0" w:space="0" w:color="auto"/>
        <w:right w:val="none" w:sz="0" w:space="0" w:color="auto"/>
      </w:divBdr>
    </w:div>
    <w:div w:id="1160074402">
      <w:bodyDiv w:val="1"/>
      <w:marLeft w:val="0"/>
      <w:marRight w:val="0"/>
      <w:marTop w:val="0"/>
      <w:marBottom w:val="0"/>
      <w:divBdr>
        <w:top w:val="none" w:sz="0" w:space="0" w:color="auto"/>
        <w:left w:val="none" w:sz="0" w:space="0" w:color="auto"/>
        <w:bottom w:val="none" w:sz="0" w:space="0" w:color="auto"/>
        <w:right w:val="none" w:sz="0" w:space="0" w:color="auto"/>
      </w:divBdr>
      <w:divsChild>
        <w:div w:id="2115053189">
          <w:marLeft w:val="0"/>
          <w:marRight w:val="0"/>
          <w:marTop w:val="0"/>
          <w:marBottom w:val="0"/>
          <w:divBdr>
            <w:top w:val="none" w:sz="0" w:space="0" w:color="auto"/>
            <w:left w:val="none" w:sz="0" w:space="0" w:color="auto"/>
            <w:bottom w:val="none" w:sz="0" w:space="0" w:color="auto"/>
            <w:right w:val="none" w:sz="0" w:space="0" w:color="auto"/>
          </w:divBdr>
          <w:divsChild>
            <w:div w:id="1691758705">
              <w:marLeft w:val="0"/>
              <w:marRight w:val="0"/>
              <w:marTop w:val="0"/>
              <w:marBottom w:val="0"/>
              <w:divBdr>
                <w:top w:val="none" w:sz="0" w:space="0" w:color="auto"/>
                <w:left w:val="none" w:sz="0" w:space="0" w:color="auto"/>
                <w:bottom w:val="none" w:sz="0" w:space="0" w:color="auto"/>
                <w:right w:val="none" w:sz="0" w:space="0" w:color="auto"/>
              </w:divBdr>
              <w:divsChild>
                <w:div w:id="211040689">
                  <w:marLeft w:val="0"/>
                  <w:marRight w:val="0"/>
                  <w:marTop w:val="0"/>
                  <w:marBottom w:val="0"/>
                  <w:divBdr>
                    <w:top w:val="none" w:sz="0" w:space="0" w:color="auto"/>
                    <w:left w:val="none" w:sz="0" w:space="0" w:color="auto"/>
                    <w:bottom w:val="none" w:sz="0" w:space="0" w:color="auto"/>
                    <w:right w:val="none" w:sz="0" w:space="0" w:color="auto"/>
                  </w:divBdr>
                  <w:divsChild>
                    <w:div w:id="1123303902">
                      <w:marLeft w:val="2"/>
                      <w:marRight w:val="0"/>
                      <w:marTop w:val="0"/>
                      <w:marBottom w:val="0"/>
                      <w:divBdr>
                        <w:top w:val="none" w:sz="0" w:space="0" w:color="auto"/>
                        <w:left w:val="none" w:sz="0" w:space="0" w:color="auto"/>
                        <w:bottom w:val="none" w:sz="0" w:space="0" w:color="auto"/>
                        <w:right w:val="none" w:sz="0" w:space="0" w:color="auto"/>
                      </w:divBdr>
                      <w:divsChild>
                        <w:div w:id="1333141451">
                          <w:marLeft w:val="0"/>
                          <w:marRight w:val="0"/>
                          <w:marTop w:val="0"/>
                          <w:marBottom w:val="0"/>
                          <w:divBdr>
                            <w:top w:val="none" w:sz="0" w:space="0" w:color="auto"/>
                            <w:left w:val="none" w:sz="0" w:space="0" w:color="auto"/>
                            <w:bottom w:val="none" w:sz="0" w:space="0" w:color="auto"/>
                            <w:right w:val="none" w:sz="0" w:space="0" w:color="auto"/>
                          </w:divBdr>
                          <w:divsChild>
                            <w:div w:id="1278835115">
                              <w:marLeft w:val="2"/>
                              <w:marRight w:val="0"/>
                              <w:marTop w:val="0"/>
                              <w:marBottom w:val="0"/>
                              <w:divBdr>
                                <w:top w:val="none" w:sz="0" w:space="0" w:color="auto"/>
                                <w:left w:val="none" w:sz="0" w:space="0" w:color="auto"/>
                                <w:bottom w:val="none" w:sz="0" w:space="0" w:color="auto"/>
                                <w:right w:val="none" w:sz="0" w:space="0" w:color="auto"/>
                              </w:divBdr>
                              <w:divsChild>
                                <w:div w:id="20701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ago/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B21C-9921-4C07-AC1A-D38A8C4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Lauren Harley</cp:lastModifiedBy>
  <cp:revision>2</cp:revision>
  <cp:lastPrinted>2022-02-22T20:11:00Z</cp:lastPrinted>
  <dcterms:created xsi:type="dcterms:W3CDTF">2022-02-23T14:56:00Z</dcterms:created>
  <dcterms:modified xsi:type="dcterms:W3CDTF">2022-02-23T14:56:00Z</dcterms:modified>
</cp:coreProperties>
</file>